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EA" w:rsidRPr="00463ACD" w:rsidRDefault="00E142EA" w:rsidP="00E142EA">
      <w:pPr>
        <w:pStyle w:val="NoSpacing"/>
        <w:rPr>
          <w:rFonts w:ascii="Times New Roman" w:hAnsi="Times New Roman" w:cs="Times New Roman"/>
          <w:b/>
          <w:sz w:val="32"/>
          <w:szCs w:val="32"/>
        </w:rPr>
      </w:pPr>
      <w:r>
        <w:rPr>
          <w:rFonts w:ascii="Times New Roman" w:hAnsi="Times New Roman" w:cs="Times New Roman"/>
          <w:b/>
          <w:sz w:val="32"/>
          <w:szCs w:val="32"/>
        </w:rPr>
        <w:t>KIRJANDUS</w:t>
      </w:r>
    </w:p>
    <w:p w:rsidR="00E142EA" w:rsidRPr="002D2656" w:rsidRDefault="00E142EA" w:rsidP="00E142EA">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Õppemaht: 2 tundi nädalas,  70 tundi õppeaastas</w:t>
      </w:r>
    </w:p>
    <w:p w:rsidR="00E142EA" w:rsidRPr="00463ACD" w:rsidRDefault="00E142EA" w:rsidP="00E142EA">
      <w:pPr>
        <w:pStyle w:val="NoSpacing"/>
        <w:rPr>
          <w:rFonts w:ascii="Times New Roman" w:hAnsi="Times New Roman" w:cs="Times New Roman"/>
          <w:b/>
          <w:sz w:val="32"/>
          <w:szCs w:val="32"/>
        </w:rPr>
      </w:pPr>
      <w:r>
        <w:rPr>
          <w:rFonts w:ascii="Times New Roman" w:hAnsi="Times New Roman" w:cs="Times New Roman"/>
          <w:b/>
          <w:sz w:val="32"/>
          <w:szCs w:val="32"/>
        </w:rPr>
        <w:t>5.  KLASS</w:t>
      </w:r>
    </w:p>
    <w:p w:rsidR="00E142EA" w:rsidRDefault="00E142EA" w:rsidP="00E142EA">
      <w:pPr>
        <w:pStyle w:val="NoSpacing"/>
      </w:pPr>
    </w:p>
    <w:p w:rsidR="00E142EA" w:rsidRDefault="00E142EA" w:rsidP="00E142EA">
      <w:pPr>
        <w:rPr>
          <w:rFonts w:ascii="Times New Roman" w:hAnsi="Times New Roman" w:cs="Times New Roman"/>
          <w:b/>
          <w:sz w:val="24"/>
          <w:szCs w:val="24"/>
        </w:rPr>
      </w:pPr>
      <w:r>
        <w:rPr>
          <w:rFonts w:ascii="Times New Roman" w:hAnsi="Times New Roman" w:cs="Times New Roman"/>
          <w:b/>
          <w:sz w:val="24"/>
          <w:szCs w:val="24"/>
        </w:rPr>
        <w:t>Teemad, õppesisu, õpitulemused, praktiline tegevus ja lõiming</w:t>
      </w:r>
    </w:p>
    <w:p w:rsidR="00E142EA" w:rsidRDefault="00E142EA" w:rsidP="00E142EA">
      <w:pPr>
        <w:jc w:val="both"/>
        <w:rPr>
          <w:rFonts w:ascii="Times New Roman" w:hAnsi="Times New Roman" w:cs="Times New Roman"/>
          <w:b/>
          <w:color w:val="000000" w:themeColor="text1"/>
          <w:sz w:val="24"/>
          <w:szCs w:val="24"/>
          <w:u w:val="single"/>
        </w:rPr>
      </w:pPr>
      <w:r w:rsidRPr="00D86C29">
        <w:rPr>
          <w:rFonts w:ascii="Times New Roman" w:hAnsi="Times New Roman" w:cs="Times New Roman"/>
          <w:b/>
          <w:color w:val="000000" w:themeColor="text1"/>
          <w:sz w:val="24"/>
          <w:szCs w:val="24"/>
          <w:u w:val="single"/>
        </w:rPr>
        <w:t>Lugemine</w:t>
      </w:r>
    </w:p>
    <w:p w:rsidR="00E142EA" w:rsidRDefault="00E142EA" w:rsidP="00E142EA">
      <w:pPr>
        <w:jc w:val="both"/>
        <w:rPr>
          <w:rFonts w:ascii="Times New Roman" w:hAnsi="Times New Roman" w:cs="Times New Roman"/>
          <w:b/>
          <w:color w:val="000000" w:themeColor="text1"/>
          <w:sz w:val="24"/>
          <w:szCs w:val="24"/>
          <w:u w:val="single"/>
        </w:rPr>
      </w:pPr>
      <w:r>
        <w:rPr>
          <w:rFonts w:ascii="Times New Roman" w:hAnsi="Times New Roman" w:cs="Times New Roman"/>
          <w:b/>
          <w:sz w:val="24"/>
          <w:szCs w:val="24"/>
        </w:rPr>
        <w:t>Õppesisu</w:t>
      </w:r>
    </w:p>
    <w:p w:rsidR="00E142EA" w:rsidRPr="00D86C29" w:rsidRDefault="00E142EA" w:rsidP="00E142EA">
      <w:pPr>
        <w:jc w:val="both"/>
        <w:rPr>
          <w:rFonts w:ascii="Times New Roman" w:hAnsi="Times New Roman" w:cs="Times New Roman"/>
          <w:sz w:val="24"/>
          <w:szCs w:val="24"/>
        </w:rPr>
      </w:pPr>
      <w:r w:rsidRPr="00D86C29">
        <w:rPr>
          <w:rFonts w:ascii="Times New Roman" w:hAnsi="Times New Roman" w:cs="Times New Roman"/>
          <w:sz w:val="24"/>
          <w:szCs w:val="24"/>
        </w:rPr>
        <w:t>Lugemise eesmärgistamine. Lugemiseks valmistumine, keskendunud lugemine. Lugemistehnika arendamine, häälega ja hääleta lugemine, pauside, tempo ja intonatsiooni jälgimine. Huvipakkuva kirjandusteose leidmine ja iseseisev lugemine. Lugemisrõõm. Loetud raamatu autori, sisu ja tegelaste tutvustamine klassikaaslastele. Soovitatud tervikteoste kodulugemine, ühisaruteluks vajalike ülesannete täitmine.</w:t>
      </w:r>
    </w:p>
    <w:p w:rsidR="00E142EA" w:rsidRDefault="00E142EA" w:rsidP="00E142EA">
      <w:pPr>
        <w:jc w:val="both"/>
        <w:rPr>
          <w:rFonts w:ascii="Times New Roman" w:hAnsi="Times New Roman" w:cs="Times New Roman"/>
          <w:b/>
          <w:sz w:val="24"/>
          <w:szCs w:val="24"/>
        </w:rPr>
      </w:pPr>
      <w:r w:rsidRPr="00D86C29">
        <w:rPr>
          <w:rFonts w:ascii="Times New Roman" w:hAnsi="Times New Roman" w:cs="Times New Roman"/>
          <w:b/>
          <w:sz w:val="24"/>
          <w:szCs w:val="24"/>
        </w:rPr>
        <w:t>Õpitulemused</w:t>
      </w:r>
    </w:p>
    <w:p w:rsidR="00E142EA" w:rsidRPr="00481082" w:rsidRDefault="00E142EA" w:rsidP="00E142EA">
      <w:pPr>
        <w:pStyle w:val="NoSpacing"/>
        <w:jc w:val="both"/>
        <w:rPr>
          <w:rFonts w:ascii="Times New Roman" w:hAnsi="Times New Roman" w:cs="Times New Roman"/>
          <w:sz w:val="24"/>
          <w:szCs w:val="24"/>
        </w:rPr>
      </w:pPr>
      <w:r>
        <w:rPr>
          <w:rFonts w:ascii="Times New Roman" w:hAnsi="Times New Roman" w:cs="Times New Roman"/>
          <w:sz w:val="24"/>
          <w:szCs w:val="24"/>
        </w:rPr>
        <w:t>Taotletakse, et õ</w:t>
      </w:r>
      <w:r w:rsidRPr="00B64F31">
        <w:rPr>
          <w:rFonts w:ascii="Times New Roman" w:hAnsi="Times New Roman" w:cs="Times New Roman"/>
          <w:sz w:val="24"/>
          <w:szCs w:val="24"/>
        </w:rPr>
        <w:t>pilane:</w:t>
      </w:r>
    </w:p>
    <w:p w:rsidR="00E142EA" w:rsidRPr="00D86C29" w:rsidRDefault="00E142EA" w:rsidP="00E142EA">
      <w:pPr>
        <w:pStyle w:val="ListParagraph"/>
        <w:numPr>
          <w:ilvl w:val="0"/>
          <w:numId w:val="17"/>
        </w:numPr>
        <w:jc w:val="both"/>
        <w:rPr>
          <w:rFonts w:ascii="Times New Roman" w:hAnsi="Times New Roman" w:cs="Times New Roman"/>
          <w:b/>
          <w:color w:val="000000" w:themeColor="text1"/>
          <w:sz w:val="24"/>
          <w:szCs w:val="24"/>
          <w:u w:val="single"/>
        </w:rPr>
      </w:pPr>
      <w:r w:rsidRPr="00D86C29">
        <w:rPr>
          <w:rFonts w:ascii="Times New Roman" w:hAnsi="Times New Roman" w:cs="Times New Roman"/>
          <w:sz w:val="24"/>
          <w:szCs w:val="24"/>
        </w:rPr>
        <w:t xml:space="preserve">on läbi lugenud vähemalt neli eakohast ja erižanrilist väärtkirjanduse hulka kuuluvat tervikteost (raamatut); </w:t>
      </w:r>
    </w:p>
    <w:p w:rsidR="00E142EA" w:rsidRPr="00D86C29" w:rsidRDefault="00E142EA" w:rsidP="00E142EA">
      <w:pPr>
        <w:pStyle w:val="ListParagraph"/>
        <w:numPr>
          <w:ilvl w:val="0"/>
          <w:numId w:val="17"/>
        </w:numPr>
        <w:jc w:val="both"/>
        <w:rPr>
          <w:rFonts w:ascii="Times New Roman" w:hAnsi="Times New Roman" w:cs="Times New Roman"/>
          <w:b/>
          <w:color w:val="000000" w:themeColor="text1"/>
          <w:sz w:val="24"/>
          <w:szCs w:val="24"/>
          <w:u w:val="single"/>
        </w:rPr>
      </w:pPr>
      <w:r w:rsidRPr="00D86C29">
        <w:rPr>
          <w:rFonts w:ascii="Times New Roman" w:hAnsi="Times New Roman" w:cs="Times New Roman"/>
          <w:sz w:val="24"/>
          <w:szCs w:val="24"/>
        </w:rPr>
        <w:t xml:space="preserve">loeb eakohast erižanrilist kirjanduslikku teksti ladusalt ja mõtestatult, väärtustab lugemist; </w:t>
      </w:r>
    </w:p>
    <w:p w:rsidR="00E142EA" w:rsidRPr="00D86C29" w:rsidRDefault="00E142EA" w:rsidP="00E142EA">
      <w:pPr>
        <w:pStyle w:val="ListParagraph"/>
        <w:numPr>
          <w:ilvl w:val="0"/>
          <w:numId w:val="17"/>
        </w:numPr>
        <w:jc w:val="both"/>
        <w:rPr>
          <w:rFonts w:ascii="Times New Roman" w:hAnsi="Times New Roman" w:cs="Times New Roman"/>
          <w:b/>
          <w:color w:val="000000" w:themeColor="text1"/>
          <w:sz w:val="24"/>
          <w:szCs w:val="24"/>
          <w:u w:val="single"/>
        </w:rPr>
      </w:pPr>
      <w:r w:rsidRPr="00D86C29">
        <w:rPr>
          <w:rFonts w:ascii="Times New Roman" w:hAnsi="Times New Roman" w:cs="Times New Roman"/>
          <w:sz w:val="24"/>
          <w:szCs w:val="24"/>
        </w:rPr>
        <w:t>tutvustab loetud kirjandusteose autorit, sisu ja tegelasi, kõneleb oma lugemismuljetest, -elamustest ja – kogemustest</w:t>
      </w:r>
    </w:p>
    <w:p w:rsidR="00E142EA" w:rsidRDefault="00E142EA" w:rsidP="00E142EA">
      <w:pPr>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Jutustamine</w:t>
      </w:r>
    </w:p>
    <w:p w:rsidR="00E142EA" w:rsidRDefault="00E142EA" w:rsidP="00E142EA">
      <w:pPr>
        <w:jc w:val="both"/>
        <w:rPr>
          <w:rFonts w:ascii="Times New Roman" w:hAnsi="Times New Roman" w:cs="Times New Roman"/>
          <w:b/>
          <w:color w:val="000000" w:themeColor="text1"/>
          <w:sz w:val="24"/>
          <w:szCs w:val="24"/>
        </w:rPr>
      </w:pPr>
      <w:r w:rsidRPr="00C343C9">
        <w:rPr>
          <w:rFonts w:ascii="Times New Roman" w:hAnsi="Times New Roman" w:cs="Times New Roman"/>
          <w:b/>
          <w:color w:val="000000" w:themeColor="text1"/>
          <w:sz w:val="24"/>
          <w:szCs w:val="24"/>
        </w:rPr>
        <w:t>Õppesisu</w:t>
      </w:r>
    </w:p>
    <w:p w:rsidR="00E142EA" w:rsidRDefault="00E142EA" w:rsidP="00E142EA">
      <w:pPr>
        <w:jc w:val="both"/>
        <w:rPr>
          <w:rFonts w:ascii="Times New Roman" w:hAnsi="Times New Roman" w:cs="Times New Roman"/>
          <w:sz w:val="24"/>
          <w:szCs w:val="24"/>
        </w:rPr>
      </w:pPr>
      <w:r w:rsidRPr="00C343C9">
        <w:rPr>
          <w:rFonts w:ascii="Times New Roman" w:hAnsi="Times New Roman" w:cs="Times New Roman"/>
          <w:sz w:val="24"/>
          <w:szCs w:val="24"/>
        </w:rPr>
        <w:t>Tekstilähedane sündmustest jutustamine kavapunktide järgi. Tekstilähedane jutustamine märksõnade toel. Aheljutustamine. Iseendaga või kellegi teisega toimunud sündmusest või mälestuspildist jutustamine. Jutustamine piltteksti (foto, koomiks) põhjal. Fantaasialoo jutustamine.</w:t>
      </w:r>
    </w:p>
    <w:p w:rsidR="00E142EA" w:rsidRDefault="00E142EA" w:rsidP="00E142EA">
      <w:pPr>
        <w:jc w:val="both"/>
        <w:rPr>
          <w:rFonts w:ascii="Times New Roman" w:hAnsi="Times New Roman" w:cs="Times New Roman"/>
          <w:b/>
          <w:sz w:val="24"/>
          <w:szCs w:val="24"/>
        </w:rPr>
      </w:pPr>
      <w:r w:rsidRPr="00C343C9">
        <w:rPr>
          <w:rFonts w:ascii="Times New Roman" w:hAnsi="Times New Roman" w:cs="Times New Roman"/>
          <w:b/>
          <w:sz w:val="24"/>
          <w:szCs w:val="24"/>
        </w:rPr>
        <w:t>Õpitulemused</w:t>
      </w:r>
    </w:p>
    <w:p w:rsidR="00E142EA" w:rsidRPr="00481082" w:rsidRDefault="00E142EA" w:rsidP="00E142EA">
      <w:pPr>
        <w:pStyle w:val="NoSpacing"/>
        <w:jc w:val="both"/>
        <w:rPr>
          <w:rFonts w:ascii="Times New Roman" w:hAnsi="Times New Roman" w:cs="Times New Roman"/>
          <w:sz w:val="24"/>
          <w:szCs w:val="24"/>
        </w:rPr>
      </w:pPr>
      <w:r>
        <w:rPr>
          <w:rFonts w:ascii="Times New Roman" w:hAnsi="Times New Roman" w:cs="Times New Roman"/>
          <w:sz w:val="24"/>
          <w:szCs w:val="24"/>
        </w:rPr>
        <w:t>Taotletakse, et õ</w:t>
      </w:r>
      <w:r w:rsidRPr="00B64F31">
        <w:rPr>
          <w:rFonts w:ascii="Times New Roman" w:hAnsi="Times New Roman" w:cs="Times New Roman"/>
          <w:sz w:val="24"/>
          <w:szCs w:val="24"/>
        </w:rPr>
        <w:t>pilane:</w:t>
      </w:r>
    </w:p>
    <w:p w:rsidR="00E142EA" w:rsidRPr="00C343C9" w:rsidRDefault="00E142EA" w:rsidP="00E142EA">
      <w:pPr>
        <w:pStyle w:val="ListParagraph"/>
        <w:numPr>
          <w:ilvl w:val="0"/>
          <w:numId w:val="18"/>
        </w:numPr>
        <w:jc w:val="both"/>
        <w:rPr>
          <w:rFonts w:ascii="Times New Roman" w:hAnsi="Times New Roman" w:cs="Times New Roman"/>
          <w:b/>
          <w:color w:val="000000" w:themeColor="text1"/>
          <w:sz w:val="24"/>
          <w:szCs w:val="24"/>
        </w:rPr>
      </w:pPr>
      <w:r w:rsidRPr="00C343C9">
        <w:rPr>
          <w:rFonts w:ascii="Times New Roman" w:hAnsi="Times New Roman" w:cs="Times New Roman"/>
          <w:sz w:val="24"/>
          <w:szCs w:val="24"/>
        </w:rPr>
        <w:t xml:space="preserve">jutustab tekstilähedaselt kavapunktide järgi või märksõnade toel; </w:t>
      </w:r>
    </w:p>
    <w:p w:rsidR="00E142EA" w:rsidRPr="00C343C9" w:rsidRDefault="00E142EA" w:rsidP="00E142EA">
      <w:pPr>
        <w:pStyle w:val="ListParagraph"/>
        <w:numPr>
          <w:ilvl w:val="0"/>
          <w:numId w:val="18"/>
        </w:numPr>
        <w:jc w:val="both"/>
        <w:rPr>
          <w:rFonts w:ascii="Times New Roman" w:hAnsi="Times New Roman" w:cs="Times New Roman"/>
          <w:b/>
          <w:color w:val="000000" w:themeColor="text1"/>
          <w:sz w:val="24"/>
          <w:szCs w:val="24"/>
        </w:rPr>
      </w:pPr>
      <w:r w:rsidRPr="00C343C9">
        <w:rPr>
          <w:rFonts w:ascii="Times New Roman" w:hAnsi="Times New Roman" w:cs="Times New Roman"/>
          <w:sz w:val="24"/>
          <w:szCs w:val="24"/>
        </w:rPr>
        <w:t xml:space="preserve">jutustab mõttelt sidusa ja tervikliku ülesehitusega loo, tuginedes kirjanduslikule tekstile, tõsielusündmusele või oma fantaasiale; </w:t>
      </w:r>
    </w:p>
    <w:p w:rsidR="00E142EA" w:rsidRPr="00C343C9" w:rsidRDefault="00E142EA" w:rsidP="00E142EA">
      <w:pPr>
        <w:pStyle w:val="ListParagraph"/>
        <w:numPr>
          <w:ilvl w:val="0"/>
          <w:numId w:val="18"/>
        </w:numPr>
        <w:jc w:val="both"/>
        <w:rPr>
          <w:rFonts w:ascii="Times New Roman" w:hAnsi="Times New Roman" w:cs="Times New Roman"/>
          <w:b/>
          <w:color w:val="000000" w:themeColor="text1"/>
          <w:sz w:val="24"/>
          <w:szCs w:val="24"/>
        </w:rPr>
      </w:pPr>
      <w:r w:rsidRPr="00C343C9">
        <w:rPr>
          <w:rFonts w:ascii="Times New Roman" w:hAnsi="Times New Roman" w:cs="Times New Roman"/>
          <w:sz w:val="24"/>
          <w:szCs w:val="24"/>
        </w:rPr>
        <w:t>jutustab piltteksti põhjal ja selgitab selle sisu</w:t>
      </w:r>
    </w:p>
    <w:p w:rsidR="00E142EA" w:rsidRDefault="00E142EA" w:rsidP="00E142EA">
      <w:pPr>
        <w:jc w:val="both"/>
        <w:rPr>
          <w:rFonts w:ascii="Times New Roman" w:hAnsi="Times New Roman" w:cs="Times New Roman"/>
          <w:b/>
          <w:sz w:val="24"/>
          <w:szCs w:val="24"/>
          <w:u w:val="single"/>
        </w:rPr>
      </w:pPr>
      <w:r w:rsidRPr="00C343C9">
        <w:rPr>
          <w:rFonts w:ascii="Times New Roman" w:hAnsi="Times New Roman" w:cs="Times New Roman"/>
          <w:b/>
          <w:sz w:val="24"/>
          <w:szCs w:val="24"/>
          <w:u w:val="single"/>
        </w:rPr>
        <w:t>Teksti tõlgendamine, analüüs ja mõistmine</w:t>
      </w:r>
    </w:p>
    <w:p w:rsidR="00E142EA" w:rsidRDefault="00E142EA" w:rsidP="00E142EA">
      <w:pPr>
        <w:jc w:val="both"/>
        <w:rPr>
          <w:rFonts w:ascii="Times New Roman" w:hAnsi="Times New Roman" w:cs="Times New Roman"/>
          <w:b/>
          <w:sz w:val="24"/>
          <w:szCs w:val="24"/>
        </w:rPr>
      </w:pPr>
      <w:r>
        <w:rPr>
          <w:rFonts w:ascii="Times New Roman" w:hAnsi="Times New Roman" w:cs="Times New Roman"/>
          <w:b/>
          <w:sz w:val="24"/>
          <w:szCs w:val="24"/>
        </w:rPr>
        <w:t>Õppesisu</w:t>
      </w:r>
    </w:p>
    <w:p w:rsidR="00E142EA" w:rsidRPr="00C343C9" w:rsidRDefault="00E142EA" w:rsidP="00E142EA">
      <w:pPr>
        <w:jc w:val="both"/>
        <w:rPr>
          <w:rFonts w:ascii="Times New Roman" w:hAnsi="Times New Roman" w:cs="Times New Roman"/>
          <w:sz w:val="24"/>
          <w:szCs w:val="24"/>
        </w:rPr>
      </w:pPr>
      <w:r w:rsidRPr="00C343C9">
        <w:rPr>
          <w:rFonts w:ascii="Times New Roman" w:hAnsi="Times New Roman" w:cs="Times New Roman"/>
          <w:sz w:val="24"/>
          <w:szCs w:val="24"/>
          <w:u w:val="single"/>
        </w:rPr>
        <w:lastRenderedPageBreak/>
        <w:t>Mõisted</w:t>
      </w:r>
      <w:r w:rsidRPr="00C343C9">
        <w:rPr>
          <w:rFonts w:ascii="Times New Roman" w:hAnsi="Times New Roman" w:cs="Times New Roman"/>
          <w:sz w:val="24"/>
          <w:szCs w:val="24"/>
        </w:rPr>
        <w:t xml:space="preserve">: </w:t>
      </w:r>
      <w:r w:rsidRPr="00C343C9">
        <w:rPr>
          <w:rFonts w:ascii="Times New Roman" w:hAnsi="Times New Roman" w:cs="Times New Roman"/>
          <w:i/>
          <w:sz w:val="24"/>
          <w:szCs w:val="24"/>
        </w:rPr>
        <w:t>detail, konflikt, kõrvaltegelane, peategelane, probleem, sündmustik, teema, tegelane, tegevusaeg, tegevuskoht, teos</w:t>
      </w:r>
      <w:r w:rsidRPr="00C343C9">
        <w:rPr>
          <w:rFonts w:ascii="Times New Roman" w:hAnsi="Times New Roman" w:cs="Times New Roman"/>
          <w:sz w:val="24"/>
          <w:szCs w:val="24"/>
        </w:rPr>
        <w:t xml:space="preserve"> </w:t>
      </w:r>
    </w:p>
    <w:p w:rsidR="00E142EA" w:rsidRPr="00C343C9" w:rsidRDefault="00E142EA" w:rsidP="00E142EA">
      <w:pPr>
        <w:jc w:val="both"/>
        <w:rPr>
          <w:rFonts w:ascii="Times New Roman" w:hAnsi="Times New Roman" w:cs="Times New Roman"/>
          <w:sz w:val="24"/>
          <w:szCs w:val="24"/>
          <w:u w:val="single"/>
        </w:rPr>
      </w:pPr>
      <w:r w:rsidRPr="00C343C9">
        <w:rPr>
          <w:rFonts w:ascii="Times New Roman" w:hAnsi="Times New Roman" w:cs="Times New Roman"/>
          <w:sz w:val="24"/>
          <w:szCs w:val="24"/>
          <w:u w:val="single"/>
        </w:rPr>
        <w:t xml:space="preserve">Teose mõistmist toetavad tegevused </w:t>
      </w:r>
    </w:p>
    <w:p w:rsidR="00E142EA" w:rsidRDefault="00E142EA" w:rsidP="00E142EA">
      <w:pPr>
        <w:jc w:val="both"/>
        <w:rPr>
          <w:rFonts w:ascii="Times New Roman" w:hAnsi="Times New Roman" w:cs="Times New Roman"/>
          <w:sz w:val="24"/>
          <w:szCs w:val="24"/>
        </w:rPr>
      </w:pPr>
      <w:r w:rsidRPr="00C343C9">
        <w:rPr>
          <w:rFonts w:ascii="Times New Roman" w:hAnsi="Times New Roman" w:cs="Times New Roman"/>
          <w:sz w:val="24"/>
          <w:szCs w:val="24"/>
        </w:rPr>
        <w:t>Küsimuste koostamine: fakti- ja fantaasiaküsimused. Küsimustele vastamine tekstinäitega või oma sõnadega. Teksti kavastamine: kavapunktid väidete ja märksõnadena. Lõikude kesksete mõtete otsimine. Teksti teema sõnastamine. Arutlemine mõne teoses käsitletud teema üle. Oma arvamuse sõnastamine ja põhjendamine. Illustratiivsete näidete (nt iseloomulike detailide) otsimine tekstist. Esitatud väidete tõestamine oma elukogemuse ja tekstinäidete varal. Oma mõtete, tundmuste, lugemismuljete sõnastamine. Tundmatute sõnade tähenduse otsimine sõnaraamatust või teistest teabeallikatest, oma sõnavara rikastamine.</w:t>
      </w:r>
    </w:p>
    <w:p w:rsidR="00E142EA" w:rsidRPr="00C343C9" w:rsidRDefault="00E142EA" w:rsidP="00E142EA">
      <w:pPr>
        <w:jc w:val="both"/>
        <w:rPr>
          <w:rFonts w:ascii="Times New Roman" w:hAnsi="Times New Roman" w:cs="Times New Roman"/>
          <w:sz w:val="24"/>
          <w:szCs w:val="24"/>
          <w:u w:val="single"/>
        </w:rPr>
      </w:pPr>
      <w:r w:rsidRPr="00C343C9">
        <w:rPr>
          <w:rFonts w:ascii="Times New Roman" w:hAnsi="Times New Roman" w:cs="Times New Roman"/>
          <w:sz w:val="24"/>
          <w:szCs w:val="24"/>
          <w:u w:val="single"/>
        </w:rPr>
        <w:t xml:space="preserve">Teose/loo kui terviku mõistmine </w:t>
      </w:r>
    </w:p>
    <w:p w:rsidR="00E142EA" w:rsidRDefault="00E142EA" w:rsidP="00E142EA">
      <w:pPr>
        <w:jc w:val="both"/>
        <w:rPr>
          <w:rFonts w:ascii="Times New Roman" w:hAnsi="Times New Roman" w:cs="Times New Roman"/>
          <w:sz w:val="24"/>
          <w:szCs w:val="24"/>
        </w:rPr>
      </w:pPr>
      <w:r w:rsidRPr="00C343C9">
        <w:rPr>
          <w:rFonts w:ascii="Times New Roman" w:hAnsi="Times New Roman" w:cs="Times New Roman"/>
          <w:sz w:val="24"/>
          <w:szCs w:val="24"/>
        </w:rPr>
        <w:t>Sündmuste toimumise aja ja koha kindlaksmääramine. Sündmuste järjekord. Tegelaste probleemi leidmine ja sõnastamine. Teose sündmustiku ja tegelaste suhestamine (nt võrdlemine) enda ja ümbritsevaga. Pea- ja kõrvaltegelaste leidmine, tegelase muutumise, tegelastevaheliste suhete jälgimine, tegelaste iseloomustamine, käitumise põhjendamine. Tegelasrühmad. Tegelastevaheline konflikt, selle põhjused ja lahendamisteed. Loomamuinasjutu tüüptegelased.</w:t>
      </w:r>
    </w:p>
    <w:p w:rsidR="00E142EA" w:rsidRPr="007A6DE8" w:rsidRDefault="00E142EA" w:rsidP="00E142EA">
      <w:pPr>
        <w:jc w:val="both"/>
        <w:rPr>
          <w:rFonts w:ascii="Times New Roman" w:hAnsi="Times New Roman" w:cs="Times New Roman"/>
          <w:i/>
          <w:sz w:val="24"/>
          <w:szCs w:val="24"/>
        </w:rPr>
      </w:pPr>
      <w:r w:rsidRPr="007A6DE8">
        <w:rPr>
          <w:rFonts w:ascii="Times New Roman" w:hAnsi="Times New Roman" w:cs="Times New Roman"/>
          <w:sz w:val="24"/>
          <w:szCs w:val="24"/>
          <w:u w:val="single"/>
        </w:rPr>
        <w:t>Mõisted</w:t>
      </w:r>
      <w:r w:rsidRPr="007A6DE8">
        <w:rPr>
          <w:rFonts w:ascii="Times New Roman" w:hAnsi="Times New Roman" w:cs="Times New Roman"/>
          <w:sz w:val="24"/>
          <w:szCs w:val="24"/>
        </w:rPr>
        <w:t xml:space="preserve">: </w:t>
      </w:r>
      <w:r w:rsidRPr="007A6DE8">
        <w:rPr>
          <w:rFonts w:ascii="Times New Roman" w:hAnsi="Times New Roman" w:cs="Times New Roman"/>
          <w:i/>
          <w:sz w:val="24"/>
          <w:szCs w:val="24"/>
        </w:rPr>
        <w:t xml:space="preserve">algriim, epiteet, koomika, riim, võrdlus </w:t>
      </w:r>
    </w:p>
    <w:p w:rsidR="00E142EA" w:rsidRPr="007A6DE8" w:rsidRDefault="00E142EA" w:rsidP="00E142EA">
      <w:pPr>
        <w:jc w:val="both"/>
        <w:rPr>
          <w:rFonts w:ascii="Times New Roman" w:hAnsi="Times New Roman" w:cs="Times New Roman"/>
          <w:sz w:val="24"/>
          <w:szCs w:val="24"/>
          <w:u w:val="single"/>
        </w:rPr>
      </w:pPr>
      <w:r w:rsidRPr="007A6DE8">
        <w:rPr>
          <w:rFonts w:ascii="Times New Roman" w:hAnsi="Times New Roman" w:cs="Times New Roman"/>
          <w:sz w:val="24"/>
          <w:szCs w:val="24"/>
          <w:u w:val="single"/>
        </w:rPr>
        <w:t xml:space="preserve">Kujundliku mõtlemise ja keelekasutuse mõistmine </w:t>
      </w:r>
    </w:p>
    <w:p w:rsidR="00E142EA" w:rsidRDefault="00E142EA" w:rsidP="00E142EA">
      <w:pPr>
        <w:jc w:val="both"/>
        <w:rPr>
          <w:rFonts w:ascii="Times New Roman" w:hAnsi="Times New Roman" w:cs="Times New Roman"/>
          <w:sz w:val="24"/>
          <w:szCs w:val="24"/>
        </w:rPr>
      </w:pPr>
      <w:r w:rsidRPr="007A6DE8">
        <w:rPr>
          <w:rFonts w:ascii="Times New Roman" w:hAnsi="Times New Roman" w:cs="Times New Roman"/>
          <w:sz w:val="24"/>
          <w:szCs w:val="24"/>
        </w:rPr>
        <w:t>Epiteedi ja võrdluse äratundmine ja kasutamine. Valmi mõistukõnest arusaamine. Koomilise leidmine tekstist. Riimide leidmine ja loomine. Luuletuse rütmi ja kõla tunnetamine. Algriimi leidmine rahvalauludest. Algriimi kasutamine oma tekstis. Luuleteksti tõlgendamine.</w:t>
      </w:r>
    </w:p>
    <w:p w:rsidR="00E142EA" w:rsidRDefault="00E142EA" w:rsidP="00E142EA">
      <w:pPr>
        <w:jc w:val="both"/>
        <w:rPr>
          <w:rFonts w:ascii="Times New Roman" w:hAnsi="Times New Roman" w:cs="Times New Roman"/>
          <w:sz w:val="24"/>
          <w:szCs w:val="24"/>
        </w:rPr>
      </w:pPr>
      <w:r w:rsidRPr="00C2011C">
        <w:rPr>
          <w:rFonts w:ascii="Times New Roman" w:hAnsi="Times New Roman" w:cs="Times New Roman"/>
          <w:sz w:val="24"/>
          <w:szCs w:val="24"/>
          <w:u w:val="single"/>
        </w:rPr>
        <w:t>Mõisted</w:t>
      </w:r>
      <w:r w:rsidRPr="00C2011C">
        <w:rPr>
          <w:rFonts w:ascii="Times New Roman" w:hAnsi="Times New Roman" w:cs="Times New Roman"/>
          <w:sz w:val="24"/>
          <w:szCs w:val="24"/>
        </w:rPr>
        <w:t xml:space="preserve">: </w:t>
      </w:r>
      <w:r w:rsidRPr="00C2011C">
        <w:rPr>
          <w:rFonts w:ascii="Times New Roman" w:hAnsi="Times New Roman" w:cs="Times New Roman"/>
          <w:i/>
          <w:sz w:val="24"/>
          <w:szCs w:val="24"/>
        </w:rPr>
        <w:t xml:space="preserve">loomamuinasjutt, luule, rahvalaul, seiklusjutt, tekkemuistend, seletusmuistend, valm </w:t>
      </w:r>
      <w:r w:rsidRPr="00C2011C">
        <w:rPr>
          <w:rFonts w:ascii="Times New Roman" w:hAnsi="Times New Roman" w:cs="Times New Roman"/>
          <w:sz w:val="24"/>
          <w:szCs w:val="24"/>
          <w:u w:val="single"/>
        </w:rPr>
        <w:t>Teose mõistmiseks vajaliku metakeele tundmine</w:t>
      </w:r>
      <w:r w:rsidRPr="00C2011C">
        <w:rPr>
          <w:rFonts w:ascii="Times New Roman" w:hAnsi="Times New Roman" w:cs="Times New Roman"/>
          <w:sz w:val="24"/>
          <w:szCs w:val="24"/>
        </w:rPr>
        <w:t xml:space="preserve"> </w:t>
      </w:r>
    </w:p>
    <w:p w:rsidR="00E142EA" w:rsidRPr="00C2011C" w:rsidRDefault="00E142EA" w:rsidP="00E142EA">
      <w:pPr>
        <w:jc w:val="both"/>
        <w:rPr>
          <w:rFonts w:ascii="Times New Roman" w:hAnsi="Times New Roman" w:cs="Times New Roman"/>
          <w:sz w:val="24"/>
          <w:szCs w:val="24"/>
        </w:rPr>
      </w:pPr>
      <w:r w:rsidRPr="00C2011C">
        <w:rPr>
          <w:rFonts w:ascii="Times New Roman" w:hAnsi="Times New Roman" w:cs="Times New Roman"/>
          <w:sz w:val="24"/>
          <w:szCs w:val="24"/>
        </w:rPr>
        <w:t>Rahvalaulu olemus. Loomamuinasjutu sisutunnused (lugu, tegelased, hea võitlus kurjaga jne). Tekke- ja seletusmuistendi tunnused. Seiklusjutu tunnused. Teose teema. Probleemi olemus. Pea- ja kõrvaltegelane. Tegelastevahelise konflikti olemus. Luuletuse vorm: salm. Valmi tunnused. Koomiline ja mittekoomiline.</w:t>
      </w:r>
    </w:p>
    <w:p w:rsidR="00E142EA" w:rsidRDefault="00E142EA" w:rsidP="00E142EA">
      <w:pPr>
        <w:jc w:val="both"/>
        <w:rPr>
          <w:rFonts w:ascii="Times New Roman" w:hAnsi="Times New Roman" w:cs="Times New Roman"/>
          <w:b/>
          <w:sz w:val="24"/>
          <w:szCs w:val="24"/>
        </w:rPr>
      </w:pPr>
      <w:r w:rsidRPr="00C343C9">
        <w:rPr>
          <w:rFonts w:ascii="Times New Roman" w:hAnsi="Times New Roman" w:cs="Times New Roman"/>
          <w:b/>
          <w:sz w:val="24"/>
          <w:szCs w:val="24"/>
        </w:rPr>
        <w:t>Õpitulemused</w:t>
      </w:r>
    </w:p>
    <w:p w:rsidR="00E142EA" w:rsidRPr="00481082" w:rsidRDefault="00E142EA" w:rsidP="00E142EA">
      <w:pPr>
        <w:pStyle w:val="NoSpacing"/>
        <w:jc w:val="both"/>
        <w:rPr>
          <w:rFonts w:ascii="Times New Roman" w:hAnsi="Times New Roman" w:cs="Times New Roman"/>
          <w:sz w:val="24"/>
          <w:szCs w:val="24"/>
        </w:rPr>
      </w:pPr>
      <w:r>
        <w:rPr>
          <w:rFonts w:ascii="Times New Roman" w:hAnsi="Times New Roman" w:cs="Times New Roman"/>
          <w:sz w:val="24"/>
          <w:szCs w:val="24"/>
        </w:rPr>
        <w:t>Taotletakse, et õ</w:t>
      </w:r>
      <w:r w:rsidRPr="00B64F31">
        <w:rPr>
          <w:rFonts w:ascii="Times New Roman" w:hAnsi="Times New Roman" w:cs="Times New Roman"/>
          <w:sz w:val="24"/>
          <w:szCs w:val="24"/>
        </w:rPr>
        <w:t>pilane:</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 xml:space="preserve">koostab teksti kohta eriliigilisi küsimusi; </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 xml:space="preserve">vastab teksti põhjal koostatud küsimustele oma sõnadega või tekstinäitega; </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 xml:space="preserve">koostab teksti kohta sisukava, kasutades väiteid või märksõnu; </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 xml:space="preserve">leiab lõigu kesksed mõtted; </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 xml:space="preserve">järjestab teksti põhjal sündmused, määrab nende toimumise aja ja koha; </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lastRenderedPageBreak/>
        <w:t xml:space="preserve">kirjeldab loetud tekstile tuginedes tegelaste välimust, iseloomu ja käitumist, analüüsib nende omavahelisi suhteid, hindab nende käitumist, võrdleb iseennast mõne tegelasega; </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arutleb kirjandusliku tervikteksti või katkendi põhjal teksti teema, põhisündmuste, tegelaste, nende probleemide ja väärtushoiakute üle, avaldab ja põhjendab oma arvamust, valides sobivaid näiteid nii tekstist kui ka oma elust</w:t>
      </w:r>
      <w:r>
        <w:rPr>
          <w:rFonts w:ascii="Times New Roman" w:hAnsi="Times New Roman" w:cs="Times New Roman"/>
          <w:sz w:val="24"/>
          <w:szCs w:val="24"/>
        </w:rPr>
        <w:t>;</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 xml:space="preserve">otsib teavet tundmatute sõnade kohta, teeb selgeks tähendused; </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 xml:space="preserve">arutleb kirjandusliku tervikteksti või katkendi põhjal teksti teema, põhisündmuste, tegelaste, nende probleemide ja väärtushoiakute üle, avaldab ja põhjendab oma arvamust, valides sobivaid näiteid nii tekstist kui ka oma elust; </w:t>
      </w:r>
    </w:p>
    <w:p w:rsidR="00E142EA" w:rsidRPr="007A6DE8" w:rsidRDefault="00E142EA" w:rsidP="00E142EA">
      <w:pPr>
        <w:pStyle w:val="ListParagraph"/>
        <w:numPr>
          <w:ilvl w:val="0"/>
          <w:numId w:val="19"/>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otsib teavet tundmatute sõnade kohta, teeb endale selgeks nende tähenduse</w:t>
      </w:r>
    </w:p>
    <w:p w:rsidR="00E142EA" w:rsidRPr="007A6DE8" w:rsidRDefault="00E142EA" w:rsidP="00E142EA">
      <w:pPr>
        <w:ind w:left="360"/>
        <w:jc w:val="both"/>
        <w:rPr>
          <w:rFonts w:ascii="Times New Roman" w:hAnsi="Times New Roman" w:cs="Times New Roman"/>
          <w:sz w:val="24"/>
          <w:szCs w:val="24"/>
          <w:u w:val="single"/>
        </w:rPr>
      </w:pPr>
      <w:r w:rsidRPr="007A6DE8">
        <w:rPr>
          <w:rFonts w:ascii="Times New Roman" w:hAnsi="Times New Roman" w:cs="Times New Roman"/>
          <w:sz w:val="24"/>
          <w:szCs w:val="24"/>
          <w:u w:val="single"/>
        </w:rPr>
        <w:t xml:space="preserve">Kujundliku mõtlemise ja keelekasutuse mõistmine </w:t>
      </w:r>
    </w:p>
    <w:p w:rsidR="00E142EA" w:rsidRPr="007A6DE8" w:rsidRDefault="00E142EA" w:rsidP="00E142EA">
      <w:pPr>
        <w:pStyle w:val="ListParagraph"/>
        <w:numPr>
          <w:ilvl w:val="0"/>
          <w:numId w:val="20"/>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 xml:space="preserve">tunneb ära ja kasutab enda loodud tekstides epiteete, võrdlusi ja algriimi; </w:t>
      </w:r>
    </w:p>
    <w:p w:rsidR="00E142EA" w:rsidRPr="007A6DE8" w:rsidRDefault="00E142EA" w:rsidP="00E142EA">
      <w:pPr>
        <w:pStyle w:val="ListParagraph"/>
        <w:numPr>
          <w:ilvl w:val="0"/>
          <w:numId w:val="20"/>
        </w:numPr>
        <w:jc w:val="both"/>
        <w:rPr>
          <w:rFonts w:ascii="Times New Roman" w:hAnsi="Times New Roman" w:cs="Times New Roman"/>
          <w:b/>
          <w:color w:val="000000" w:themeColor="text1"/>
          <w:sz w:val="24"/>
          <w:szCs w:val="24"/>
        </w:rPr>
      </w:pPr>
      <w:r w:rsidRPr="007A6DE8">
        <w:rPr>
          <w:rFonts w:ascii="Times New Roman" w:hAnsi="Times New Roman" w:cs="Times New Roman"/>
          <w:sz w:val="24"/>
          <w:szCs w:val="24"/>
        </w:rPr>
        <w:t>mõtestab luuletuse tähenduse iseenda elamustele ja kogemustele tuginedes</w:t>
      </w:r>
    </w:p>
    <w:p w:rsidR="00E142EA" w:rsidRDefault="00E142EA" w:rsidP="00E142EA">
      <w:pPr>
        <w:jc w:val="both"/>
        <w:rPr>
          <w:rFonts w:ascii="Times New Roman" w:hAnsi="Times New Roman" w:cs="Times New Roman"/>
          <w:sz w:val="24"/>
          <w:szCs w:val="24"/>
        </w:rPr>
      </w:pPr>
      <w:r w:rsidRPr="00C2011C">
        <w:rPr>
          <w:rFonts w:ascii="Times New Roman" w:hAnsi="Times New Roman" w:cs="Times New Roman"/>
          <w:sz w:val="24"/>
          <w:szCs w:val="24"/>
          <w:u w:val="single"/>
        </w:rPr>
        <w:t>Teose mõistmiseks vajaliku metakeele tundmine</w:t>
      </w:r>
      <w:r w:rsidRPr="00C2011C">
        <w:rPr>
          <w:rFonts w:ascii="Times New Roman" w:hAnsi="Times New Roman" w:cs="Times New Roman"/>
          <w:sz w:val="24"/>
          <w:szCs w:val="24"/>
        </w:rPr>
        <w:t xml:space="preserve"> </w:t>
      </w:r>
    </w:p>
    <w:p w:rsidR="00E142EA" w:rsidRPr="00C2011C" w:rsidRDefault="00E142EA" w:rsidP="00E142EA">
      <w:pPr>
        <w:pStyle w:val="ListParagraph"/>
        <w:numPr>
          <w:ilvl w:val="0"/>
          <w:numId w:val="21"/>
        </w:numPr>
        <w:jc w:val="both"/>
        <w:rPr>
          <w:rFonts w:ascii="Times New Roman" w:hAnsi="Times New Roman" w:cs="Times New Roman"/>
          <w:b/>
          <w:color w:val="000000" w:themeColor="text1"/>
          <w:sz w:val="24"/>
          <w:szCs w:val="24"/>
        </w:rPr>
      </w:pPr>
      <w:r w:rsidRPr="00C2011C">
        <w:rPr>
          <w:rFonts w:ascii="Times New Roman" w:hAnsi="Times New Roman" w:cs="Times New Roman"/>
          <w:sz w:val="24"/>
          <w:szCs w:val="24"/>
        </w:rPr>
        <w:t>seletab oma sõnadega epiteedi, võrdluse, muistendi ja muinasjutu olemust</w:t>
      </w:r>
    </w:p>
    <w:p w:rsidR="00E142EA" w:rsidRDefault="00E142EA" w:rsidP="00E142EA">
      <w:pPr>
        <w:jc w:val="both"/>
        <w:rPr>
          <w:rFonts w:ascii="Times New Roman" w:hAnsi="Times New Roman" w:cs="Times New Roman"/>
          <w:b/>
          <w:color w:val="000000" w:themeColor="text1"/>
          <w:sz w:val="24"/>
          <w:szCs w:val="24"/>
          <w:u w:val="single"/>
        </w:rPr>
      </w:pPr>
      <w:r w:rsidRPr="00C2011C">
        <w:rPr>
          <w:rFonts w:ascii="Times New Roman" w:hAnsi="Times New Roman" w:cs="Times New Roman"/>
          <w:b/>
          <w:color w:val="000000" w:themeColor="text1"/>
          <w:sz w:val="24"/>
          <w:szCs w:val="24"/>
          <w:u w:val="single"/>
        </w:rPr>
        <w:t>Esitamine</w:t>
      </w:r>
    </w:p>
    <w:p w:rsidR="00E142EA" w:rsidRDefault="00E142EA" w:rsidP="00E142E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Õppesisu</w:t>
      </w:r>
    </w:p>
    <w:p w:rsidR="00E142EA" w:rsidRDefault="00E142EA" w:rsidP="00E142EA">
      <w:pPr>
        <w:jc w:val="both"/>
        <w:rPr>
          <w:rFonts w:ascii="Times New Roman" w:hAnsi="Times New Roman" w:cs="Times New Roman"/>
          <w:sz w:val="24"/>
          <w:szCs w:val="24"/>
        </w:rPr>
      </w:pPr>
      <w:r w:rsidRPr="00C2011C">
        <w:rPr>
          <w:rFonts w:ascii="Times New Roman" w:hAnsi="Times New Roman" w:cs="Times New Roman"/>
          <w:sz w:val="24"/>
          <w:szCs w:val="24"/>
        </w:rPr>
        <w:t>Esitamise eesmärgistamine (miks, kellele ja mida?)</w:t>
      </w:r>
      <w:r>
        <w:rPr>
          <w:rFonts w:ascii="Times New Roman" w:hAnsi="Times New Roman" w:cs="Times New Roman"/>
          <w:sz w:val="24"/>
          <w:szCs w:val="24"/>
        </w:rPr>
        <w:t>.</w:t>
      </w:r>
      <w:r w:rsidRPr="00C2011C">
        <w:rPr>
          <w:rFonts w:ascii="Times New Roman" w:hAnsi="Times New Roman" w:cs="Times New Roman"/>
          <w:sz w:val="24"/>
          <w:szCs w:val="24"/>
        </w:rPr>
        <w:t xml:space="preserve"> Esitamiseks kohase sõnavara, tempo, hääletugevuse ja intonatsiooni valimine; õige hingamine ja kehahoid. Luuleteksti esitamine peast. Rollimäng, rolliteksti esitamine.</w:t>
      </w:r>
    </w:p>
    <w:p w:rsidR="00E142EA" w:rsidRDefault="00E142EA" w:rsidP="00E142EA">
      <w:pPr>
        <w:jc w:val="both"/>
        <w:rPr>
          <w:rFonts w:ascii="Times New Roman" w:hAnsi="Times New Roman" w:cs="Times New Roman"/>
          <w:b/>
          <w:sz w:val="24"/>
          <w:szCs w:val="24"/>
        </w:rPr>
      </w:pPr>
      <w:r w:rsidRPr="00C2011C">
        <w:rPr>
          <w:rFonts w:ascii="Times New Roman" w:hAnsi="Times New Roman" w:cs="Times New Roman"/>
          <w:b/>
          <w:sz w:val="24"/>
          <w:szCs w:val="24"/>
        </w:rPr>
        <w:t>Õpitulemused</w:t>
      </w:r>
    </w:p>
    <w:p w:rsidR="00E142EA" w:rsidRPr="00481082" w:rsidRDefault="00E142EA" w:rsidP="00E142EA">
      <w:pPr>
        <w:pStyle w:val="NoSpacing"/>
        <w:jc w:val="both"/>
        <w:rPr>
          <w:rFonts w:ascii="Times New Roman" w:hAnsi="Times New Roman" w:cs="Times New Roman"/>
          <w:sz w:val="24"/>
          <w:szCs w:val="24"/>
        </w:rPr>
      </w:pPr>
      <w:r>
        <w:rPr>
          <w:rFonts w:ascii="Times New Roman" w:hAnsi="Times New Roman" w:cs="Times New Roman"/>
          <w:sz w:val="24"/>
          <w:szCs w:val="24"/>
        </w:rPr>
        <w:t>Taotletakse, et õ</w:t>
      </w:r>
      <w:r w:rsidRPr="00B64F31">
        <w:rPr>
          <w:rFonts w:ascii="Times New Roman" w:hAnsi="Times New Roman" w:cs="Times New Roman"/>
          <w:sz w:val="24"/>
          <w:szCs w:val="24"/>
        </w:rPr>
        <w:t>pilane:</w:t>
      </w:r>
    </w:p>
    <w:p w:rsidR="00E142EA" w:rsidRPr="00C2011C" w:rsidRDefault="00E142EA" w:rsidP="00E142EA">
      <w:pPr>
        <w:pStyle w:val="ListParagraph"/>
        <w:numPr>
          <w:ilvl w:val="0"/>
          <w:numId w:val="21"/>
        </w:numPr>
        <w:jc w:val="both"/>
        <w:rPr>
          <w:rFonts w:ascii="Times New Roman" w:hAnsi="Times New Roman" w:cs="Times New Roman"/>
          <w:b/>
          <w:color w:val="000000" w:themeColor="text1"/>
          <w:sz w:val="24"/>
          <w:szCs w:val="24"/>
        </w:rPr>
      </w:pPr>
      <w:r w:rsidRPr="00C2011C">
        <w:rPr>
          <w:rFonts w:ascii="Times New Roman" w:hAnsi="Times New Roman" w:cs="Times New Roman"/>
          <w:sz w:val="24"/>
          <w:szCs w:val="24"/>
        </w:rPr>
        <w:t>esitab peast luuletuse või rolliteksti, jälgides esituse ladusust, selgust ja tekstitäpsust</w:t>
      </w:r>
    </w:p>
    <w:p w:rsidR="00E142EA" w:rsidRDefault="00E142EA" w:rsidP="00E142EA">
      <w:pPr>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Omalooming</w:t>
      </w:r>
    </w:p>
    <w:p w:rsidR="00E142EA" w:rsidRDefault="00E142EA" w:rsidP="00E142E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Õppesisu</w:t>
      </w:r>
    </w:p>
    <w:p w:rsidR="00E142EA" w:rsidRDefault="00E142EA" w:rsidP="00E142EA">
      <w:pPr>
        <w:jc w:val="both"/>
        <w:rPr>
          <w:rFonts w:ascii="Times New Roman" w:hAnsi="Times New Roman" w:cs="Times New Roman"/>
          <w:sz w:val="24"/>
          <w:szCs w:val="24"/>
        </w:rPr>
      </w:pPr>
      <w:r>
        <w:rPr>
          <w:rFonts w:ascii="Times New Roman" w:hAnsi="Times New Roman" w:cs="Times New Roman"/>
          <w:sz w:val="24"/>
          <w:szCs w:val="24"/>
        </w:rPr>
        <w:t>Kirjeldamine. S</w:t>
      </w:r>
      <w:r w:rsidRPr="00C2011C">
        <w:rPr>
          <w:rFonts w:ascii="Times New Roman" w:hAnsi="Times New Roman" w:cs="Times New Roman"/>
          <w:sz w:val="24"/>
          <w:szCs w:val="24"/>
        </w:rPr>
        <w:t xml:space="preserve">õnavalik, oluliste ja iseloomulike tunnuste esitamine. Eseme, olendi, inimese, tegevuskoha, looduse, tunnete kirjeldamine. </w:t>
      </w:r>
    </w:p>
    <w:p w:rsidR="00E142EA" w:rsidRDefault="00E142EA" w:rsidP="00E142EA">
      <w:pPr>
        <w:jc w:val="both"/>
        <w:rPr>
          <w:rFonts w:ascii="Times New Roman" w:hAnsi="Times New Roman" w:cs="Times New Roman"/>
          <w:sz w:val="24"/>
          <w:szCs w:val="24"/>
        </w:rPr>
      </w:pPr>
      <w:r w:rsidRPr="00C2011C">
        <w:rPr>
          <w:rFonts w:ascii="Times New Roman" w:hAnsi="Times New Roman" w:cs="Times New Roman"/>
          <w:sz w:val="24"/>
          <w:szCs w:val="24"/>
        </w:rPr>
        <w:t>Jutustamine. Jutustuse ülesehitus. Ajalis-põhjuslik järgnevus tekstis. Sidus lausestus. Otsekõne jutustuses. Minavormis jutustamine.</w:t>
      </w:r>
    </w:p>
    <w:p w:rsidR="00E142EA" w:rsidRDefault="00E142EA" w:rsidP="00E142EA">
      <w:pPr>
        <w:jc w:val="both"/>
        <w:rPr>
          <w:rFonts w:ascii="Times New Roman" w:hAnsi="Times New Roman" w:cs="Times New Roman"/>
          <w:sz w:val="24"/>
          <w:szCs w:val="24"/>
        </w:rPr>
      </w:pPr>
      <w:r w:rsidRPr="00420142">
        <w:rPr>
          <w:rFonts w:ascii="Times New Roman" w:hAnsi="Times New Roman" w:cs="Times New Roman"/>
          <w:sz w:val="24"/>
          <w:szCs w:val="24"/>
        </w:rPr>
        <w:t>Õpilased kirjutavad lühemaid ja pikemaid omaloomingulisi töid, nt loomamuinasjutu, seiklus- või fantaasiajutu, tekke- või seletusmuistendi, loomtegelase, või kirjandusliku tegelase kirjelduse, ette antud riimide põhjal või iseseisvalt luuletuse, sündmustiku või tegelasega seotud kuulutuse, loole uue või jätkuva lõpu, kirja mõnele teose tegelasele või tegelasrühmale, algustähekordustega naljaloo, luuletuse põhjal samasisulise jutu või muud sellist.</w:t>
      </w:r>
    </w:p>
    <w:p w:rsidR="00E142EA" w:rsidRDefault="00E142EA" w:rsidP="00E142EA">
      <w:pPr>
        <w:jc w:val="both"/>
        <w:rPr>
          <w:rFonts w:ascii="Times New Roman" w:hAnsi="Times New Roman" w:cs="Times New Roman"/>
          <w:b/>
          <w:sz w:val="24"/>
          <w:szCs w:val="24"/>
        </w:rPr>
      </w:pPr>
      <w:r w:rsidRPr="00C2011C">
        <w:rPr>
          <w:rFonts w:ascii="Times New Roman" w:hAnsi="Times New Roman" w:cs="Times New Roman"/>
          <w:b/>
          <w:sz w:val="24"/>
          <w:szCs w:val="24"/>
        </w:rPr>
        <w:lastRenderedPageBreak/>
        <w:t>Õpitulemused</w:t>
      </w:r>
    </w:p>
    <w:p w:rsidR="00E142EA" w:rsidRPr="00481082" w:rsidRDefault="00E142EA" w:rsidP="00E142EA">
      <w:pPr>
        <w:pStyle w:val="NoSpacing"/>
        <w:jc w:val="both"/>
        <w:rPr>
          <w:rFonts w:ascii="Times New Roman" w:hAnsi="Times New Roman" w:cs="Times New Roman"/>
          <w:sz w:val="24"/>
          <w:szCs w:val="24"/>
        </w:rPr>
      </w:pPr>
      <w:r>
        <w:rPr>
          <w:rFonts w:ascii="Times New Roman" w:hAnsi="Times New Roman" w:cs="Times New Roman"/>
          <w:sz w:val="24"/>
          <w:szCs w:val="24"/>
        </w:rPr>
        <w:t>Taotletakse, et õ</w:t>
      </w:r>
      <w:r w:rsidRPr="00B64F31">
        <w:rPr>
          <w:rFonts w:ascii="Times New Roman" w:hAnsi="Times New Roman" w:cs="Times New Roman"/>
          <w:sz w:val="24"/>
          <w:szCs w:val="24"/>
        </w:rPr>
        <w:t>pilane:</w:t>
      </w:r>
    </w:p>
    <w:p w:rsidR="00E142EA" w:rsidRPr="00420142" w:rsidRDefault="00E142EA" w:rsidP="00E142EA">
      <w:pPr>
        <w:pStyle w:val="ListParagraph"/>
        <w:numPr>
          <w:ilvl w:val="0"/>
          <w:numId w:val="21"/>
        </w:numPr>
        <w:jc w:val="both"/>
        <w:rPr>
          <w:rFonts w:ascii="Times New Roman" w:hAnsi="Times New Roman" w:cs="Times New Roman"/>
          <w:b/>
          <w:sz w:val="24"/>
          <w:szCs w:val="24"/>
        </w:rPr>
      </w:pPr>
      <w:r w:rsidRPr="00420142">
        <w:rPr>
          <w:rFonts w:ascii="Times New Roman" w:hAnsi="Times New Roman" w:cs="Times New Roman"/>
          <w:sz w:val="24"/>
          <w:szCs w:val="24"/>
        </w:rPr>
        <w:t>kirjutab erineva pikkusega eriliigilisi omaloomingulisi töid, sealhulgas kirjeldava ja jutustava teksti</w:t>
      </w:r>
    </w:p>
    <w:p w:rsidR="00E142EA" w:rsidRDefault="00E142EA" w:rsidP="00E142EA">
      <w:pPr>
        <w:jc w:val="both"/>
        <w:rPr>
          <w:rFonts w:ascii="Times New Roman" w:hAnsi="Times New Roman" w:cs="Times New Roman"/>
          <w:b/>
          <w:sz w:val="24"/>
          <w:szCs w:val="24"/>
        </w:rPr>
      </w:pPr>
    </w:p>
    <w:p w:rsidR="00E142EA" w:rsidRDefault="00E142EA" w:rsidP="00E142EA">
      <w:pPr>
        <w:jc w:val="both"/>
        <w:rPr>
          <w:rFonts w:ascii="Times New Roman" w:hAnsi="Times New Roman" w:cs="Times New Roman"/>
          <w:b/>
          <w:sz w:val="24"/>
          <w:szCs w:val="24"/>
        </w:rPr>
      </w:pPr>
      <w:r w:rsidRPr="00E1752A">
        <w:rPr>
          <w:rFonts w:ascii="Times New Roman" w:hAnsi="Times New Roman" w:cs="Times New Roman"/>
          <w:b/>
          <w:sz w:val="24"/>
          <w:szCs w:val="24"/>
        </w:rPr>
        <w:t>Praktiline tegevus, IKT ja lõiming</w:t>
      </w:r>
    </w:p>
    <w:p w:rsidR="00E142EA" w:rsidRPr="004841E3" w:rsidRDefault="00E142EA" w:rsidP="00E142EA">
      <w:pPr>
        <w:jc w:val="both"/>
        <w:rPr>
          <w:rFonts w:ascii="Times New Roman" w:hAnsi="Times New Roman" w:cs="Times New Roman"/>
          <w:sz w:val="24"/>
          <w:szCs w:val="24"/>
        </w:rPr>
      </w:pPr>
      <w:r w:rsidRPr="004841E3">
        <w:rPr>
          <w:rFonts w:ascii="Times New Roman" w:hAnsi="Times New Roman" w:cs="Times New Roman"/>
          <w:sz w:val="24"/>
          <w:szCs w:val="24"/>
          <w:u w:val="single"/>
        </w:rPr>
        <w:t>Eesti keel</w:t>
      </w:r>
      <w:r w:rsidRPr="004841E3">
        <w:rPr>
          <w:rFonts w:ascii="Times New Roman" w:hAnsi="Times New Roman" w:cs="Times New Roman"/>
          <w:sz w:val="24"/>
          <w:szCs w:val="24"/>
        </w:rPr>
        <w:t>: lausestus, otsekõne, mina-vorm</w:t>
      </w:r>
      <w:r>
        <w:rPr>
          <w:rFonts w:ascii="Times New Roman" w:hAnsi="Times New Roman" w:cs="Times New Roman"/>
          <w:sz w:val="24"/>
          <w:szCs w:val="24"/>
        </w:rPr>
        <w:t xml:space="preserve"> jne</w:t>
      </w:r>
    </w:p>
    <w:p w:rsidR="00E142EA" w:rsidRDefault="00E142EA" w:rsidP="00E142EA">
      <w:pPr>
        <w:jc w:val="both"/>
        <w:rPr>
          <w:rFonts w:ascii="Times New Roman" w:hAnsi="Times New Roman" w:cs="Times New Roman"/>
          <w:sz w:val="24"/>
          <w:szCs w:val="24"/>
        </w:rPr>
      </w:pPr>
      <w:r w:rsidRPr="00E1752A">
        <w:rPr>
          <w:rFonts w:ascii="Times New Roman" w:hAnsi="Times New Roman" w:cs="Times New Roman"/>
          <w:sz w:val="24"/>
          <w:szCs w:val="24"/>
          <w:u w:val="single"/>
        </w:rPr>
        <w:t>Kunstiõpetus</w:t>
      </w:r>
      <w:r>
        <w:rPr>
          <w:rFonts w:ascii="Times New Roman" w:hAnsi="Times New Roman" w:cs="Times New Roman"/>
          <w:sz w:val="24"/>
          <w:szCs w:val="24"/>
        </w:rPr>
        <w:t>: illustratsioonide joonistamine jmt</w:t>
      </w:r>
    </w:p>
    <w:p w:rsidR="00E142EA" w:rsidRPr="00E1752A" w:rsidRDefault="00E142EA" w:rsidP="00E142EA">
      <w:pPr>
        <w:jc w:val="both"/>
        <w:rPr>
          <w:rFonts w:ascii="Times New Roman" w:hAnsi="Times New Roman" w:cs="Times New Roman"/>
          <w:sz w:val="24"/>
          <w:szCs w:val="24"/>
        </w:rPr>
      </w:pPr>
      <w:r w:rsidRPr="00684C33">
        <w:rPr>
          <w:rFonts w:ascii="Times New Roman" w:hAnsi="Times New Roman" w:cs="Times New Roman"/>
          <w:sz w:val="24"/>
          <w:szCs w:val="24"/>
          <w:u w:val="single"/>
        </w:rPr>
        <w:t>Muusika</w:t>
      </w:r>
      <w:r>
        <w:rPr>
          <w:rFonts w:ascii="Times New Roman" w:hAnsi="Times New Roman" w:cs="Times New Roman"/>
          <w:sz w:val="24"/>
          <w:szCs w:val="24"/>
        </w:rPr>
        <w:t>:</w:t>
      </w:r>
      <w:r w:rsidRPr="00D93354">
        <w:rPr>
          <w:rFonts w:ascii="Times New Roman" w:hAnsi="Times New Roman" w:cs="Times New Roman"/>
          <w:sz w:val="24"/>
          <w:szCs w:val="24"/>
        </w:rPr>
        <w:t xml:space="preserve"> </w:t>
      </w:r>
      <w:r>
        <w:rPr>
          <w:rFonts w:ascii="Times New Roman" w:hAnsi="Times New Roman" w:cs="Times New Roman"/>
          <w:sz w:val="24"/>
          <w:szCs w:val="24"/>
        </w:rPr>
        <w:t>rahvaluule vormid: rahvalaul, regilaul jne kuulamine, laulmine</w:t>
      </w:r>
    </w:p>
    <w:p w:rsidR="00E142EA" w:rsidRDefault="00E142EA" w:rsidP="00E142EA">
      <w:pPr>
        <w:jc w:val="both"/>
        <w:rPr>
          <w:rFonts w:ascii="Times New Roman" w:hAnsi="Times New Roman" w:cs="Times New Roman"/>
          <w:sz w:val="24"/>
          <w:szCs w:val="24"/>
        </w:rPr>
      </w:pPr>
      <w:r w:rsidRPr="00471B98">
        <w:rPr>
          <w:rFonts w:ascii="Times New Roman" w:hAnsi="Times New Roman" w:cs="Times New Roman"/>
          <w:sz w:val="24"/>
          <w:szCs w:val="24"/>
          <w:u w:val="single"/>
        </w:rPr>
        <w:t>Matemaatika</w:t>
      </w:r>
      <w:r>
        <w:rPr>
          <w:rFonts w:ascii="Times New Roman" w:hAnsi="Times New Roman" w:cs="Times New Roman"/>
          <w:sz w:val="24"/>
          <w:szCs w:val="24"/>
        </w:rPr>
        <w:t>: kirjandusliku sisuga tekstülesannete lahendamine, raamatu lugemiseks  graafiku koostamine</w:t>
      </w:r>
    </w:p>
    <w:p w:rsidR="00E142EA" w:rsidRDefault="00E142EA" w:rsidP="00E142EA">
      <w:pPr>
        <w:jc w:val="both"/>
        <w:rPr>
          <w:rFonts w:ascii="Times New Roman" w:hAnsi="Times New Roman" w:cs="Times New Roman"/>
          <w:sz w:val="24"/>
          <w:szCs w:val="24"/>
        </w:rPr>
      </w:pPr>
      <w:r>
        <w:rPr>
          <w:rFonts w:ascii="Times New Roman" w:hAnsi="Times New Roman" w:cs="Times New Roman"/>
          <w:sz w:val="24"/>
          <w:szCs w:val="24"/>
          <w:u w:val="single"/>
        </w:rPr>
        <w:t>Ajalugu</w:t>
      </w:r>
      <w:r>
        <w:rPr>
          <w:rFonts w:ascii="Times New Roman" w:hAnsi="Times New Roman" w:cs="Times New Roman"/>
          <w:sz w:val="24"/>
          <w:szCs w:val="24"/>
        </w:rPr>
        <w:t>: ajaloolise sisuga raamatukatkendid, väitlused, arutelud; sugupuu</w:t>
      </w:r>
    </w:p>
    <w:p w:rsidR="00E142EA" w:rsidRPr="00684C33" w:rsidRDefault="00E142EA" w:rsidP="00E142EA">
      <w:pPr>
        <w:jc w:val="both"/>
        <w:rPr>
          <w:rFonts w:ascii="Times New Roman" w:hAnsi="Times New Roman" w:cs="Times New Roman"/>
          <w:sz w:val="24"/>
          <w:szCs w:val="24"/>
        </w:rPr>
      </w:pPr>
      <w:r w:rsidRPr="00D93354">
        <w:rPr>
          <w:rFonts w:ascii="Times New Roman" w:hAnsi="Times New Roman" w:cs="Times New Roman"/>
          <w:sz w:val="24"/>
          <w:szCs w:val="24"/>
          <w:u w:val="single"/>
        </w:rPr>
        <w:t>Informaatika</w:t>
      </w:r>
      <w:r>
        <w:rPr>
          <w:rFonts w:ascii="Times New Roman" w:hAnsi="Times New Roman" w:cs="Times New Roman"/>
          <w:sz w:val="24"/>
          <w:szCs w:val="24"/>
        </w:rPr>
        <w:t>: info otsimine, interaktiivsete sõnaraamatute kasutamine, tööde vormistamine vastavalt nõuetele, erinevad kodulehed ja nendega tutvumine</w:t>
      </w:r>
    </w:p>
    <w:p w:rsidR="00E142EA" w:rsidRPr="00471B98" w:rsidRDefault="00E142EA" w:rsidP="00E142EA">
      <w:pPr>
        <w:jc w:val="both"/>
        <w:rPr>
          <w:rFonts w:ascii="Times New Roman" w:hAnsi="Times New Roman" w:cs="Times New Roman"/>
          <w:sz w:val="24"/>
          <w:szCs w:val="24"/>
        </w:rPr>
      </w:pPr>
    </w:p>
    <w:p w:rsidR="00E142EA" w:rsidRPr="00684C33" w:rsidRDefault="00E142EA" w:rsidP="00E142EA">
      <w:pPr>
        <w:pStyle w:val="NormalWeb"/>
        <w:shd w:val="clear" w:color="auto" w:fill="FFFFFF"/>
        <w:spacing w:before="0" w:beforeAutospacing="0" w:after="75" w:afterAutospacing="0" w:line="215" w:lineRule="atLeast"/>
        <w:jc w:val="both"/>
        <w:rPr>
          <w:color w:val="000000" w:themeColor="text1"/>
        </w:rPr>
      </w:pPr>
      <w:r w:rsidRPr="00684C33">
        <w:rPr>
          <w:color w:val="000000" w:themeColor="text1"/>
        </w:rPr>
        <w:t>Näituste,</w:t>
      </w:r>
      <w:r>
        <w:rPr>
          <w:color w:val="000000" w:themeColor="text1"/>
        </w:rPr>
        <w:t xml:space="preserve"> muuseumi,</w:t>
      </w:r>
      <w:r w:rsidRPr="00684C33">
        <w:rPr>
          <w:color w:val="000000" w:themeColor="text1"/>
        </w:rPr>
        <w:t xml:space="preserve"> teatri, kino külastamine ja sellele järgnev suuline või kirjalik analüüs.</w:t>
      </w:r>
    </w:p>
    <w:p w:rsidR="00E142EA" w:rsidRDefault="00E142EA" w:rsidP="00E142EA">
      <w:pPr>
        <w:jc w:val="both"/>
        <w:rPr>
          <w:rFonts w:ascii="Times New Roman" w:hAnsi="Times New Roman" w:cs="Times New Roman"/>
          <w:sz w:val="24"/>
          <w:szCs w:val="24"/>
        </w:rPr>
      </w:pPr>
      <w:r>
        <w:rPr>
          <w:rFonts w:ascii="Times New Roman" w:hAnsi="Times New Roman" w:cs="Times New Roman"/>
          <w:sz w:val="24"/>
          <w:szCs w:val="24"/>
        </w:rPr>
        <w:t>Õpimapp</w:t>
      </w:r>
    </w:p>
    <w:p w:rsidR="00E142EA" w:rsidRDefault="00E142EA" w:rsidP="00E142EA">
      <w:pPr>
        <w:jc w:val="both"/>
        <w:rPr>
          <w:rFonts w:ascii="Times New Roman" w:hAnsi="Times New Roman" w:cs="Times New Roman"/>
          <w:sz w:val="24"/>
          <w:szCs w:val="24"/>
        </w:rPr>
      </w:pPr>
      <w:r>
        <w:rPr>
          <w:rFonts w:ascii="Times New Roman" w:hAnsi="Times New Roman" w:cs="Times New Roman"/>
          <w:sz w:val="24"/>
          <w:szCs w:val="24"/>
        </w:rPr>
        <w:t>Omaloomingu- ja etluskonkursid</w:t>
      </w:r>
    </w:p>
    <w:p w:rsidR="00E142EA" w:rsidRPr="00D93354" w:rsidRDefault="00E142EA" w:rsidP="00E142EA">
      <w:pPr>
        <w:jc w:val="both"/>
        <w:rPr>
          <w:rFonts w:ascii="Times New Roman" w:hAnsi="Times New Roman" w:cs="Times New Roman"/>
          <w:sz w:val="24"/>
          <w:szCs w:val="24"/>
        </w:rPr>
      </w:pPr>
      <w:r>
        <w:rPr>
          <w:rFonts w:ascii="Times New Roman" w:hAnsi="Times New Roman" w:cs="Times New Roman"/>
          <w:sz w:val="24"/>
          <w:szCs w:val="24"/>
        </w:rPr>
        <w:t>Referaadi koostamine</w:t>
      </w:r>
      <w:r w:rsidRPr="00684C33">
        <w:rPr>
          <w:rFonts w:ascii="Times New Roman" w:hAnsi="Times New Roman" w:cs="Times New Roman"/>
          <w:color w:val="000000" w:themeColor="text1"/>
          <w:sz w:val="24"/>
          <w:szCs w:val="24"/>
        </w:rPr>
        <w:t xml:space="preserve"> </w:t>
      </w:r>
    </w:p>
    <w:p w:rsidR="00E142EA" w:rsidRDefault="00E142EA" w:rsidP="00E142E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Temaatilised üritused</w:t>
      </w:r>
    </w:p>
    <w:p w:rsidR="00E142EA" w:rsidRDefault="00E142EA" w:rsidP="00E142E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Õppekäigud</w:t>
      </w:r>
    </w:p>
    <w:p w:rsidR="002827BB" w:rsidRPr="00E142EA" w:rsidRDefault="002827BB" w:rsidP="00E142EA"/>
    <w:sectPr w:rsidR="002827BB" w:rsidRPr="00E142EA" w:rsidSect="002827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B01"/>
    <w:multiLevelType w:val="hybridMultilevel"/>
    <w:tmpl w:val="BE38EB18"/>
    <w:lvl w:ilvl="0" w:tplc="7286124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nsid w:val="03962F29"/>
    <w:multiLevelType w:val="hybridMultilevel"/>
    <w:tmpl w:val="E24650E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CD46433"/>
    <w:multiLevelType w:val="hybridMultilevel"/>
    <w:tmpl w:val="845091E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1C72D1E"/>
    <w:multiLevelType w:val="hybridMultilevel"/>
    <w:tmpl w:val="33386D6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64C2020"/>
    <w:multiLevelType w:val="hybridMultilevel"/>
    <w:tmpl w:val="39748B52"/>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5">
    <w:nsid w:val="1CB16208"/>
    <w:multiLevelType w:val="hybridMultilevel"/>
    <w:tmpl w:val="4FF86874"/>
    <w:lvl w:ilvl="0" w:tplc="BA26FAA8">
      <w:start w:val="1"/>
      <w:numFmt w:val="decimal"/>
      <w:lvlText w:val="%1)"/>
      <w:lvlJc w:val="left"/>
      <w:pPr>
        <w:ind w:left="720" w:hanging="360"/>
      </w:pPr>
      <w:rPr>
        <w:rFonts w:asciiTheme="minorHAnsi" w:eastAsiaTheme="minorEastAsia" w:hAnsiTheme="minorHAnsi" w:cstheme="minorBid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0A92B04"/>
    <w:multiLevelType w:val="hybridMultilevel"/>
    <w:tmpl w:val="F39E742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nsid w:val="22F24DB0"/>
    <w:multiLevelType w:val="hybridMultilevel"/>
    <w:tmpl w:val="5852A280"/>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98D4FAC"/>
    <w:multiLevelType w:val="hybridMultilevel"/>
    <w:tmpl w:val="6DDE48E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9">
    <w:nsid w:val="2C865AD7"/>
    <w:multiLevelType w:val="hybridMultilevel"/>
    <w:tmpl w:val="81286C9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nsid w:val="31D56E76"/>
    <w:multiLevelType w:val="hybridMultilevel"/>
    <w:tmpl w:val="E8EE90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376010EE"/>
    <w:multiLevelType w:val="hybridMultilevel"/>
    <w:tmpl w:val="81B6A980"/>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41EE7C83"/>
    <w:multiLevelType w:val="hybridMultilevel"/>
    <w:tmpl w:val="553EB00E"/>
    <w:lvl w:ilvl="0" w:tplc="8F7AE788">
      <w:start w:val="1"/>
      <w:numFmt w:val="decimal"/>
      <w:lvlText w:val="%1)"/>
      <w:lvlJc w:val="left"/>
      <w:pPr>
        <w:ind w:left="720" w:hanging="360"/>
      </w:pPr>
      <w:rPr>
        <w:rFonts w:ascii="Times New Roman" w:eastAsiaTheme="minorEastAsia"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4AF85740"/>
    <w:multiLevelType w:val="hybridMultilevel"/>
    <w:tmpl w:val="18F6D4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608B012C"/>
    <w:multiLevelType w:val="hybridMultilevel"/>
    <w:tmpl w:val="96D62BDA"/>
    <w:lvl w:ilvl="0" w:tplc="9760AF42">
      <w:start w:val="1"/>
      <w:numFmt w:val="decimal"/>
      <w:lvlText w:val="%1)"/>
      <w:lvlJc w:val="left"/>
      <w:pPr>
        <w:ind w:left="720" w:hanging="360"/>
      </w:pPr>
      <w:rPr>
        <w:rFonts w:asciiTheme="minorHAnsi" w:eastAsiaTheme="minorEastAsia" w:hAnsiTheme="minorHAnsi" w:cstheme="minorBid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60B83520"/>
    <w:multiLevelType w:val="hybridMultilevel"/>
    <w:tmpl w:val="A044C9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64B0017A"/>
    <w:multiLevelType w:val="hybridMultilevel"/>
    <w:tmpl w:val="96D62BDA"/>
    <w:lvl w:ilvl="0" w:tplc="9760AF42">
      <w:start w:val="1"/>
      <w:numFmt w:val="decimal"/>
      <w:lvlText w:val="%1)"/>
      <w:lvlJc w:val="left"/>
      <w:pPr>
        <w:ind w:left="720" w:hanging="360"/>
      </w:pPr>
      <w:rPr>
        <w:rFonts w:asciiTheme="minorHAnsi" w:eastAsiaTheme="minorEastAsia" w:hAnsiTheme="minorHAnsi" w:cstheme="minorBid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6D3D1A57"/>
    <w:multiLevelType w:val="hybridMultilevel"/>
    <w:tmpl w:val="74C0637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8">
    <w:nsid w:val="73443BF8"/>
    <w:multiLevelType w:val="hybridMultilevel"/>
    <w:tmpl w:val="BFEA16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79267177"/>
    <w:multiLevelType w:val="hybridMultilevel"/>
    <w:tmpl w:val="0B308CF0"/>
    <w:lvl w:ilvl="0" w:tplc="75081D92">
      <w:start w:val="1"/>
      <w:numFmt w:val="decimal"/>
      <w:lvlText w:val="%1)"/>
      <w:lvlJc w:val="left"/>
      <w:pPr>
        <w:ind w:left="720" w:hanging="360"/>
      </w:pPr>
      <w:rPr>
        <w:rFonts w:asciiTheme="minorHAnsi" w:eastAsiaTheme="minorEastAsia" w:hAnsiTheme="minorHAnsi" w:cstheme="minorBid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7A91630D"/>
    <w:multiLevelType w:val="hybridMultilevel"/>
    <w:tmpl w:val="D5F48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3"/>
  </w:num>
  <w:num w:numId="6">
    <w:abstractNumId w:val="14"/>
  </w:num>
  <w:num w:numId="7">
    <w:abstractNumId w:val="19"/>
  </w:num>
  <w:num w:numId="8">
    <w:abstractNumId w:val="5"/>
  </w:num>
  <w:num w:numId="9">
    <w:abstractNumId w:val="16"/>
  </w:num>
  <w:num w:numId="10">
    <w:abstractNumId w:val="12"/>
  </w:num>
  <w:num w:numId="11">
    <w:abstractNumId w:val="11"/>
  </w:num>
  <w:num w:numId="12">
    <w:abstractNumId w:val="7"/>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10"/>
  </w:num>
  <w:num w:numId="20">
    <w:abstractNumId w:val="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B52D7"/>
    <w:rsid w:val="00134D8C"/>
    <w:rsid w:val="002827BB"/>
    <w:rsid w:val="00371B9C"/>
    <w:rsid w:val="008B25F2"/>
    <w:rsid w:val="0099521A"/>
    <w:rsid w:val="00DB52D7"/>
    <w:rsid w:val="00E142EA"/>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D7"/>
    <w:rPr>
      <w:rFonts w:eastAsiaTheme="minorEastAsia"/>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2D7"/>
    <w:pPr>
      <w:spacing w:after="0" w:line="240" w:lineRule="auto"/>
    </w:pPr>
    <w:rPr>
      <w:rFonts w:eastAsiaTheme="minorEastAsia"/>
      <w:lang w:eastAsia="et-EE"/>
    </w:rPr>
  </w:style>
  <w:style w:type="paragraph" w:customStyle="1" w:styleId="Vahedeta1">
    <w:name w:val="Vahedeta1"/>
    <w:qFormat/>
    <w:rsid w:val="00134D8C"/>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134D8C"/>
    <w:pPr>
      <w:ind w:left="720"/>
      <w:contextualSpacing/>
    </w:pPr>
  </w:style>
  <w:style w:type="paragraph" w:styleId="NormalWeb">
    <w:name w:val="Normal (Web)"/>
    <w:basedOn w:val="Normal"/>
    <w:uiPriority w:val="99"/>
    <w:semiHidden/>
    <w:unhideWhenUsed/>
    <w:rsid w:val="008B25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5980</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dc:creator>
  <cp:lastModifiedBy>mart</cp:lastModifiedBy>
  <cp:revision>2</cp:revision>
  <dcterms:created xsi:type="dcterms:W3CDTF">2018-08-16T17:43:00Z</dcterms:created>
  <dcterms:modified xsi:type="dcterms:W3CDTF">2018-08-16T17:43:00Z</dcterms:modified>
</cp:coreProperties>
</file>