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E7" w:rsidRDefault="006E33E7" w:rsidP="006E33E7">
      <w:pPr>
        <w:spacing w:after="0" w:line="240" w:lineRule="auto"/>
        <w:rPr>
          <w:rFonts w:ascii="Times New Roman" w:eastAsia="Times New Roman" w:hAnsi="Times New Roman" w:cs="Times New Roman"/>
          <w:b/>
          <w:bCs/>
          <w:color w:val="000000"/>
          <w:sz w:val="28"/>
          <w:szCs w:val="28"/>
          <w:lang w:eastAsia="en-GB"/>
        </w:rPr>
      </w:pPr>
      <w:r w:rsidRPr="00006006">
        <w:rPr>
          <w:rFonts w:ascii="Times New Roman" w:eastAsia="Times New Roman" w:hAnsi="Times New Roman" w:cs="Times New Roman"/>
          <w:b/>
          <w:bCs/>
          <w:color w:val="000000"/>
          <w:sz w:val="28"/>
          <w:szCs w:val="28"/>
          <w:lang w:eastAsia="en-GB"/>
        </w:rPr>
        <w:t>8. KLASS – B-keel</w:t>
      </w:r>
    </w:p>
    <w:p w:rsidR="00C82B8E" w:rsidRPr="00006006" w:rsidRDefault="00C82B8E" w:rsidP="006E33E7">
      <w:pPr>
        <w:spacing w:after="0" w:line="240" w:lineRule="auto"/>
        <w:rPr>
          <w:rFonts w:ascii="Times New Roman" w:eastAsia="Times New Roman" w:hAnsi="Times New Roman" w:cs="Times New Roman"/>
          <w:sz w:val="24"/>
          <w:szCs w:val="24"/>
          <w:lang w:eastAsia="en-GB"/>
        </w:rPr>
      </w:pPr>
    </w:p>
    <w:p w:rsidR="006E33E7" w:rsidRDefault="006E33E7" w:rsidP="006E33E7">
      <w:pPr>
        <w:spacing w:after="0" w:line="240" w:lineRule="auto"/>
        <w:rPr>
          <w:rFonts w:ascii="Times New Roman" w:eastAsia="Times New Roman" w:hAnsi="Times New Roman" w:cs="Times New Roman"/>
          <w:b/>
          <w:bCs/>
          <w:color w:val="000000"/>
          <w:sz w:val="28"/>
          <w:szCs w:val="28"/>
          <w:u w:val="single"/>
          <w:lang w:eastAsia="en-GB"/>
        </w:rPr>
      </w:pPr>
      <w:r w:rsidRPr="00006006">
        <w:rPr>
          <w:rFonts w:ascii="Times New Roman" w:eastAsia="Times New Roman" w:hAnsi="Times New Roman" w:cs="Times New Roman"/>
          <w:b/>
          <w:bCs/>
          <w:color w:val="000000"/>
          <w:sz w:val="28"/>
          <w:szCs w:val="28"/>
          <w:u w:val="single"/>
          <w:lang w:eastAsia="en-GB"/>
        </w:rPr>
        <w:t>1.Õpitulemused</w:t>
      </w:r>
    </w:p>
    <w:p w:rsidR="00C82B8E" w:rsidRPr="00006006" w:rsidRDefault="00C82B8E" w:rsidP="006E33E7">
      <w:pPr>
        <w:spacing w:after="0" w:line="240" w:lineRule="auto"/>
        <w:rPr>
          <w:rFonts w:ascii="Times New Roman" w:eastAsia="Times New Roman" w:hAnsi="Times New Roman" w:cs="Times New Roman"/>
          <w:sz w:val="24"/>
          <w:szCs w:val="24"/>
          <w:lang w:eastAsia="en-GB"/>
        </w:rPr>
      </w:pPr>
    </w:p>
    <w:p w:rsidR="006E33E7" w:rsidRPr="00006006" w:rsidRDefault="006E33E7" w:rsidP="006E33E7">
      <w:pPr>
        <w:numPr>
          <w:ilvl w:val="0"/>
          <w:numId w:val="1"/>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Oskab alustada ja lõpetada lühivestlust, kirjeldada igapäevaseid toiminguid ning väljendada oma suhtumist ja eelistusi.</w:t>
      </w:r>
    </w:p>
    <w:p w:rsidR="006E33E7" w:rsidRPr="00006006" w:rsidRDefault="006E33E7" w:rsidP="006E33E7">
      <w:pPr>
        <w:numPr>
          <w:ilvl w:val="0"/>
          <w:numId w:val="1"/>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Tuleb toime igapäevastes suhtlu</w:t>
      </w:r>
      <w:r w:rsidR="00C82B8E">
        <w:rPr>
          <w:rFonts w:ascii="Times New Roman" w:eastAsia="Times New Roman" w:hAnsi="Times New Roman" w:cs="Times New Roman"/>
          <w:color w:val="000000"/>
          <w:sz w:val="28"/>
          <w:szCs w:val="28"/>
          <w:lang w:eastAsia="en-GB"/>
        </w:rPr>
        <w:t>s</w:t>
      </w:r>
      <w:r w:rsidRPr="00006006">
        <w:rPr>
          <w:rFonts w:ascii="Times New Roman" w:eastAsia="Times New Roman" w:hAnsi="Times New Roman" w:cs="Times New Roman"/>
          <w:color w:val="000000"/>
          <w:sz w:val="28"/>
          <w:szCs w:val="28"/>
          <w:lang w:eastAsia="en-GB"/>
        </w:rPr>
        <w:t>situatsioonides kasutades äraõpitud lausemalle.</w:t>
      </w:r>
    </w:p>
    <w:p w:rsidR="006E33E7" w:rsidRPr="00006006" w:rsidRDefault="006E33E7" w:rsidP="006E33E7">
      <w:pPr>
        <w:numPr>
          <w:ilvl w:val="0"/>
          <w:numId w:val="1"/>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Suudab jälgida enda jaoks tuttava valdkonna mõttevahetust ning eristada olulist infot.</w:t>
      </w:r>
    </w:p>
    <w:p w:rsidR="006E33E7" w:rsidRPr="00006006" w:rsidRDefault="006E33E7" w:rsidP="006E33E7">
      <w:pPr>
        <w:numPr>
          <w:ilvl w:val="0"/>
          <w:numId w:val="1"/>
        </w:num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Loeb ja mõistab tuttavatel teemadel lihtsaid tavatekste.</w:t>
      </w:r>
    </w:p>
    <w:p w:rsidR="006E33E7" w:rsidRPr="00006006" w:rsidRDefault="006E33E7" w:rsidP="006E33E7">
      <w:pPr>
        <w:numPr>
          <w:ilvl w:val="0"/>
          <w:numId w:val="1"/>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Oskab kirjutada lühikesi lihtsaid teateid (postkaart, küllakutse, isiklikud kirjad</w:t>
      </w:r>
      <w:r>
        <w:rPr>
          <w:rFonts w:ascii="Times New Roman" w:eastAsia="Times New Roman" w:hAnsi="Times New Roman" w:cs="Times New Roman"/>
          <w:color w:val="000000"/>
          <w:sz w:val="28"/>
          <w:szCs w:val="28"/>
          <w:lang w:eastAsia="en-GB"/>
        </w:rPr>
        <w:t xml:space="preserve"> jmt</w:t>
      </w:r>
      <w:r w:rsidRPr="00006006">
        <w:rPr>
          <w:rFonts w:ascii="Times New Roman" w:eastAsia="Times New Roman" w:hAnsi="Times New Roman" w:cs="Times New Roman"/>
          <w:color w:val="000000"/>
          <w:sz w:val="28"/>
          <w:szCs w:val="28"/>
          <w:lang w:eastAsia="en-GB"/>
        </w:rPr>
        <w:t>).</w:t>
      </w:r>
    </w:p>
    <w:p w:rsidR="006E33E7" w:rsidRPr="00006006" w:rsidRDefault="006E33E7" w:rsidP="006E33E7">
      <w:pPr>
        <w:numPr>
          <w:ilvl w:val="0"/>
          <w:numId w:val="1"/>
        </w:num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Oskab kasutada õpiku ja koolisõnastikku.</w:t>
      </w:r>
    </w:p>
    <w:p w:rsidR="006E33E7" w:rsidRPr="00006006" w:rsidRDefault="006E33E7" w:rsidP="006E33E7">
      <w:pPr>
        <w:numPr>
          <w:ilvl w:val="0"/>
          <w:numId w:val="1"/>
        </w:num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Tunneb huvi õpitava maa kultuuri vastu ning suudab leida sarnasusi ja erinevusi oma maaga.</w:t>
      </w:r>
    </w:p>
    <w:p w:rsidR="006E33E7" w:rsidRPr="00006006" w:rsidRDefault="006E33E7" w:rsidP="006E33E7">
      <w:pPr>
        <w:numPr>
          <w:ilvl w:val="0"/>
          <w:numId w:val="1"/>
        </w:num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Töötab iseseisvalt, paaris ja rühmas enamasti õpetaja juhendamisel.</w:t>
      </w:r>
    </w:p>
    <w:p w:rsidR="006E33E7" w:rsidRDefault="006E33E7" w:rsidP="006E33E7">
      <w:pPr>
        <w:spacing w:after="0" w:line="240" w:lineRule="auto"/>
        <w:textAlignment w:val="baseline"/>
        <w:rPr>
          <w:rFonts w:ascii="Times New Roman" w:eastAsia="Times New Roman" w:hAnsi="Times New Roman" w:cs="Times New Roman"/>
          <w:color w:val="000000"/>
          <w:sz w:val="28"/>
          <w:szCs w:val="28"/>
          <w:lang w:eastAsia="en-GB"/>
        </w:rPr>
      </w:pPr>
    </w:p>
    <w:p w:rsidR="006E33E7" w:rsidRDefault="006E33E7" w:rsidP="006E33E7">
      <w:p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Taotletav keeletase 8.klassi lõpus - A 2.1.</w:t>
      </w:r>
      <w:r w:rsidRPr="006E33E7">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Osaoskuste õpitulemused vt. LISA.</w:t>
      </w:r>
    </w:p>
    <w:p w:rsidR="006E33E7" w:rsidRPr="00006006" w:rsidRDefault="006E33E7" w:rsidP="006E33E7">
      <w:pPr>
        <w:spacing w:after="0" w:line="240" w:lineRule="auto"/>
        <w:textAlignment w:val="baseline"/>
        <w:rPr>
          <w:rFonts w:ascii="Times New Roman" w:eastAsia="Times New Roman" w:hAnsi="Times New Roman" w:cs="Times New Roman"/>
          <w:sz w:val="24"/>
          <w:szCs w:val="24"/>
          <w:lang w:eastAsia="en-GB"/>
        </w:rPr>
      </w:pPr>
    </w:p>
    <w:p w:rsidR="006E33E7" w:rsidRDefault="006E33E7" w:rsidP="006E33E7">
      <w:pPr>
        <w:spacing w:after="0" w:line="240" w:lineRule="auto"/>
        <w:rPr>
          <w:rFonts w:ascii="Times New Roman" w:eastAsia="Times New Roman" w:hAnsi="Times New Roman" w:cs="Times New Roman"/>
          <w:b/>
          <w:bCs/>
          <w:color w:val="000000"/>
          <w:sz w:val="28"/>
          <w:szCs w:val="28"/>
          <w:u w:val="single"/>
          <w:lang w:eastAsia="en-GB"/>
        </w:rPr>
      </w:pPr>
      <w:r w:rsidRPr="00006006">
        <w:rPr>
          <w:rFonts w:ascii="Times New Roman" w:eastAsia="Times New Roman" w:hAnsi="Times New Roman" w:cs="Times New Roman"/>
          <w:b/>
          <w:bCs/>
          <w:color w:val="000000"/>
          <w:sz w:val="28"/>
          <w:szCs w:val="28"/>
          <w:u w:val="single"/>
          <w:lang w:eastAsia="en-GB"/>
        </w:rPr>
        <w:t>2. Õppesisu</w:t>
      </w:r>
    </w:p>
    <w:p w:rsidR="00C82B8E" w:rsidRPr="00006006" w:rsidRDefault="00C82B8E" w:rsidP="006E33E7">
      <w:pPr>
        <w:spacing w:after="0" w:line="240" w:lineRule="auto"/>
        <w:rPr>
          <w:rFonts w:ascii="Times New Roman" w:eastAsia="Times New Roman" w:hAnsi="Times New Roman" w:cs="Times New Roman"/>
          <w:sz w:val="24"/>
          <w:szCs w:val="24"/>
          <w:lang w:eastAsia="en-GB"/>
        </w:rPr>
      </w:pP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lang w:eastAsia="en-GB"/>
        </w:rPr>
        <w:t>II kooliastmes alustatud alateemad jätkuvad osaoskuste arengu põhjal. Neile lisanduvad järgmised alateemad:</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Mina ja teised.</w:t>
      </w:r>
      <w:r w:rsidRPr="00006006">
        <w:rPr>
          <w:rFonts w:ascii="Times New Roman" w:eastAsia="Times New Roman" w:hAnsi="Times New Roman" w:cs="Times New Roman"/>
          <w:color w:val="000000"/>
          <w:sz w:val="14"/>
          <w:szCs w:val="14"/>
          <w:lang w:eastAsia="en-GB"/>
        </w:rPr>
        <w:t xml:space="preserve">   </w:t>
      </w:r>
    </w:p>
    <w:p w:rsidR="006E33E7" w:rsidRPr="00006006" w:rsidRDefault="006E33E7" w:rsidP="006E33E7">
      <w:pPr>
        <w:numPr>
          <w:ilvl w:val="0"/>
          <w:numId w:val="2"/>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Riietus, mood.</w:t>
      </w:r>
    </w:p>
    <w:p w:rsidR="006E33E7" w:rsidRPr="00006006" w:rsidRDefault="006E33E7" w:rsidP="006E33E7">
      <w:pPr>
        <w:numPr>
          <w:ilvl w:val="0"/>
          <w:numId w:val="2"/>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Tervislikud eluviisid (toit, sport</w:t>
      </w:r>
      <w:r>
        <w:rPr>
          <w:rFonts w:ascii="Times New Roman" w:eastAsia="Times New Roman" w:hAnsi="Times New Roman" w:cs="Times New Roman"/>
          <w:color w:val="000000"/>
          <w:sz w:val="28"/>
          <w:szCs w:val="28"/>
          <w:lang w:eastAsia="en-GB"/>
        </w:rPr>
        <w:t xml:space="preserve"> jmt</w:t>
      </w:r>
      <w:r w:rsidRPr="00006006">
        <w:rPr>
          <w:rFonts w:ascii="Times New Roman" w:eastAsia="Times New Roman" w:hAnsi="Times New Roman" w:cs="Times New Roman"/>
          <w:color w:val="000000"/>
          <w:sz w:val="28"/>
          <w:szCs w:val="28"/>
          <w:lang w:eastAsia="en-GB"/>
        </w:rPr>
        <w:t>), halvad harjumused. Hügieen.</w:t>
      </w:r>
    </w:p>
    <w:p w:rsidR="006E33E7" w:rsidRPr="002728D0" w:rsidRDefault="006E33E7" w:rsidP="006E33E7">
      <w:pPr>
        <w:numPr>
          <w:ilvl w:val="0"/>
          <w:numId w:val="2"/>
        </w:numPr>
        <w:spacing w:after="0" w:line="240" w:lineRule="auto"/>
        <w:textAlignment w:val="baseline"/>
        <w:rPr>
          <w:rFonts w:ascii="Times New Roman" w:eastAsia="Times New Roman" w:hAnsi="Times New Roman" w:cs="Times New Roman"/>
          <w:sz w:val="28"/>
          <w:szCs w:val="28"/>
          <w:lang w:eastAsia="en-GB"/>
        </w:rPr>
      </w:pPr>
      <w:r w:rsidRPr="002728D0">
        <w:rPr>
          <w:rFonts w:ascii="Times New Roman" w:eastAsia="Times New Roman" w:hAnsi="Times New Roman" w:cs="Times New Roman"/>
          <w:sz w:val="28"/>
          <w:szCs w:val="28"/>
          <w:lang w:eastAsia="en-GB"/>
        </w:rPr>
        <w:t>Meedia ja sotsiaalvõrgustik.</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Kodu ja lähiümbrus.</w:t>
      </w:r>
    </w:p>
    <w:p w:rsidR="006E33E7" w:rsidRPr="00006006" w:rsidRDefault="006E33E7" w:rsidP="006E33E7">
      <w:pPr>
        <w:numPr>
          <w:ilvl w:val="0"/>
          <w:numId w:val="3"/>
        </w:numPr>
        <w:spacing w:after="0" w:line="240" w:lineRule="auto"/>
        <w:jc w:val="both"/>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Lemmikloom (kirjeldus, hoolitsemine</w:t>
      </w:r>
      <w:r>
        <w:rPr>
          <w:rFonts w:ascii="Times New Roman" w:eastAsia="Times New Roman" w:hAnsi="Times New Roman" w:cs="Times New Roman"/>
          <w:color w:val="000000"/>
          <w:sz w:val="28"/>
          <w:szCs w:val="28"/>
          <w:lang w:eastAsia="en-GB"/>
        </w:rPr>
        <w:t xml:space="preserve"> jmt</w:t>
      </w:r>
      <w:r w:rsidRPr="00006006">
        <w:rPr>
          <w:rFonts w:ascii="Times New Roman" w:eastAsia="Times New Roman" w:hAnsi="Times New Roman" w:cs="Times New Roman"/>
          <w:color w:val="000000"/>
          <w:sz w:val="28"/>
          <w:szCs w:val="28"/>
          <w:lang w:eastAsia="en-GB"/>
        </w:rPr>
        <w:t>).</w:t>
      </w:r>
    </w:p>
    <w:p w:rsidR="006E33E7" w:rsidRPr="006275EB" w:rsidRDefault="006E33E7" w:rsidP="006E33E7">
      <w:pPr>
        <w:numPr>
          <w:ilvl w:val="0"/>
          <w:numId w:val="3"/>
        </w:numPr>
        <w:spacing w:after="0" w:line="240" w:lineRule="auto"/>
        <w:jc w:val="both"/>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Kodukoha vaatamisväärsused.</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Kodukoht Eesti.</w:t>
      </w:r>
    </w:p>
    <w:p w:rsidR="006E33E7" w:rsidRPr="00006006" w:rsidRDefault="006E33E7" w:rsidP="006E33E7">
      <w:pPr>
        <w:numPr>
          <w:ilvl w:val="0"/>
          <w:numId w:val="4"/>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 xml:space="preserve">Kirjasõbra võõrustamine, </w:t>
      </w:r>
      <w:r>
        <w:rPr>
          <w:rFonts w:ascii="Times New Roman" w:eastAsia="Times New Roman" w:hAnsi="Times New Roman" w:cs="Times New Roman"/>
          <w:color w:val="000000"/>
          <w:sz w:val="28"/>
          <w:szCs w:val="28"/>
          <w:lang w:eastAsia="en-GB"/>
        </w:rPr>
        <w:t>kodukoha</w:t>
      </w:r>
      <w:r w:rsidRPr="00006006">
        <w:rPr>
          <w:rFonts w:ascii="Times New Roman" w:eastAsia="Times New Roman" w:hAnsi="Times New Roman" w:cs="Times New Roman"/>
          <w:color w:val="000000"/>
          <w:sz w:val="28"/>
          <w:szCs w:val="28"/>
          <w:lang w:eastAsia="en-GB"/>
        </w:rPr>
        <w:t xml:space="preserve"> tutvustamine.</w:t>
      </w:r>
    </w:p>
    <w:p w:rsidR="006E33E7" w:rsidRPr="00006006" w:rsidRDefault="006E33E7" w:rsidP="006E33E7">
      <w:pPr>
        <w:numPr>
          <w:ilvl w:val="0"/>
          <w:numId w:val="4"/>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Eesti lühikirjeldus (põhiline sümboolika, tuntumad vaatamisväärsused, kuulsused</w:t>
      </w:r>
      <w:r>
        <w:rPr>
          <w:rFonts w:ascii="Times New Roman" w:eastAsia="Times New Roman" w:hAnsi="Times New Roman" w:cs="Times New Roman"/>
          <w:color w:val="000000"/>
          <w:sz w:val="28"/>
          <w:szCs w:val="28"/>
          <w:lang w:eastAsia="en-GB"/>
        </w:rPr>
        <w:t xml:space="preserve"> jmt</w:t>
      </w:r>
      <w:r w:rsidRPr="00006006">
        <w:rPr>
          <w:rFonts w:ascii="Times New Roman" w:eastAsia="Times New Roman" w:hAnsi="Times New Roman" w:cs="Times New Roman"/>
          <w:color w:val="000000"/>
          <w:sz w:val="28"/>
          <w:szCs w:val="28"/>
          <w:lang w:eastAsia="en-GB"/>
        </w:rPr>
        <w:t>).</w:t>
      </w:r>
    </w:p>
    <w:p w:rsidR="006E33E7" w:rsidRPr="00006006" w:rsidRDefault="006E33E7" w:rsidP="006E33E7">
      <w:pPr>
        <w:numPr>
          <w:ilvl w:val="0"/>
          <w:numId w:val="4"/>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Elu linnas ja maal</w:t>
      </w:r>
      <w:r>
        <w:rPr>
          <w:rFonts w:ascii="Times New Roman" w:eastAsia="Times New Roman" w:hAnsi="Times New Roman" w:cs="Times New Roman"/>
          <w:color w:val="000000"/>
          <w:sz w:val="28"/>
          <w:szCs w:val="28"/>
          <w:lang w:eastAsia="en-GB"/>
        </w:rPr>
        <w:t>.</w:t>
      </w:r>
    </w:p>
    <w:p w:rsidR="006E33E7" w:rsidRPr="002728D0" w:rsidRDefault="006E33E7" w:rsidP="006E33E7">
      <w:pPr>
        <w:numPr>
          <w:ilvl w:val="0"/>
          <w:numId w:val="4"/>
        </w:numPr>
        <w:spacing w:after="0" w:line="240" w:lineRule="auto"/>
        <w:textAlignment w:val="baseline"/>
        <w:rPr>
          <w:rFonts w:ascii="Arial" w:eastAsia="Times New Roman" w:hAnsi="Arial" w:cs="Arial"/>
          <w:lang w:eastAsia="en-GB"/>
        </w:rPr>
      </w:pPr>
      <w:r w:rsidRPr="00006006">
        <w:rPr>
          <w:rFonts w:ascii="Times New Roman" w:eastAsia="Times New Roman" w:hAnsi="Times New Roman" w:cs="Times New Roman"/>
          <w:color w:val="000000"/>
          <w:sz w:val="28"/>
          <w:szCs w:val="28"/>
          <w:lang w:eastAsia="en-GB"/>
        </w:rPr>
        <w:t xml:space="preserve">Ilm, aastaajad. Loodus ja käitumine looduses. </w:t>
      </w:r>
      <w:r w:rsidRPr="002728D0">
        <w:rPr>
          <w:rFonts w:ascii="Times New Roman" w:eastAsia="Times New Roman" w:hAnsi="Times New Roman" w:cs="Times New Roman"/>
          <w:sz w:val="28"/>
          <w:szCs w:val="28"/>
          <w:lang w:eastAsia="en-GB"/>
        </w:rPr>
        <w:t>Keskkond.</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Riigid ja nende kultuur.</w:t>
      </w:r>
    </w:p>
    <w:p w:rsidR="006E33E7" w:rsidRPr="00006006" w:rsidRDefault="006E33E7" w:rsidP="006E33E7">
      <w:pPr>
        <w:numPr>
          <w:ilvl w:val="0"/>
          <w:numId w:val="5"/>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Õpitavat keelt kõnelevad riigid (pealinn, sümboolika, põhilised tähtpäevad ja kombed, rahaühik, kuulsused, vaatamisväärsused</w:t>
      </w:r>
      <w:r>
        <w:rPr>
          <w:rFonts w:ascii="Times New Roman" w:eastAsia="Times New Roman" w:hAnsi="Times New Roman" w:cs="Times New Roman"/>
          <w:color w:val="000000"/>
          <w:sz w:val="28"/>
          <w:szCs w:val="28"/>
          <w:lang w:eastAsia="en-GB"/>
        </w:rPr>
        <w:t xml:space="preserve"> jmt</w:t>
      </w:r>
      <w:r w:rsidRPr="00006006">
        <w:rPr>
          <w:rFonts w:ascii="Times New Roman" w:eastAsia="Times New Roman" w:hAnsi="Times New Roman" w:cs="Times New Roman"/>
          <w:color w:val="000000"/>
          <w:sz w:val="28"/>
          <w:szCs w:val="28"/>
          <w:lang w:eastAsia="en-GB"/>
        </w:rPr>
        <w:t>).</w:t>
      </w:r>
    </w:p>
    <w:p w:rsidR="006E33E7" w:rsidRPr="00006006" w:rsidRDefault="006E33E7" w:rsidP="006E33E7">
      <w:pPr>
        <w:numPr>
          <w:ilvl w:val="0"/>
          <w:numId w:val="5"/>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Rahvad ja keeled.</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Igapäevaelu. Õppimine ja töö.</w:t>
      </w:r>
    </w:p>
    <w:p w:rsidR="006E33E7" w:rsidRPr="002728D0" w:rsidRDefault="006E33E7" w:rsidP="006E33E7">
      <w:pPr>
        <w:numPr>
          <w:ilvl w:val="0"/>
          <w:numId w:val="6"/>
        </w:numPr>
        <w:spacing w:after="0" w:line="240" w:lineRule="auto"/>
        <w:textAlignment w:val="baseline"/>
        <w:rPr>
          <w:rFonts w:ascii="Arial" w:eastAsia="Times New Roman" w:hAnsi="Arial" w:cs="Arial"/>
          <w:color w:val="000000"/>
          <w:lang w:eastAsia="en-GB"/>
        </w:rPr>
      </w:pPr>
      <w:r>
        <w:rPr>
          <w:rFonts w:ascii="Times New Roman" w:eastAsia="Times New Roman" w:hAnsi="Times New Roman" w:cs="Times New Roman"/>
          <w:color w:val="000000"/>
          <w:sz w:val="28"/>
          <w:szCs w:val="28"/>
          <w:lang w:eastAsia="en-GB"/>
        </w:rPr>
        <w:t>Kodused toimingud (majapidamistööd jmt).</w:t>
      </w:r>
      <w:r w:rsidRPr="00006006">
        <w:rPr>
          <w:rFonts w:ascii="Times New Roman" w:eastAsia="Times New Roman" w:hAnsi="Times New Roman" w:cs="Times New Roman"/>
          <w:color w:val="000000"/>
          <w:sz w:val="28"/>
          <w:szCs w:val="28"/>
          <w:lang w:eastAsia="en-GB"/>
        </w:rPr>
        <w:t xml:space="preserve"> </w:t>
      </w:r>
    </w:p>
    <w:p w:rsidR="006E33E7" w:rsidRPr="00006006" w:rsidRDefault="006E33E7" w:rsidP="006E33E7">
      <w:pPr>
        <w:numPr>
          <w:ilvl w:val="0"/>
          <w:numId w:val="6"/>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Söögikorrad, toit. Poeskäik.</w:t>
      </w:r>
      <w:r>
        <w:rPr>
          <w:rFonts w:ascii="Times New Roman" w:eastAsia="Times New Roman" w:hAnsi="Times New Roman" w:cs="Times New Roman"/>
          <w:color w:val="000000"/>
          <w:sz w:val="28"/>
          <w:szCs w:val="28"/>
          <w:lang w:eastAsia="en-GB"/>
        </w:rPr>
        <w:t xml:space="preserve"> Söögikohad.</w:t>
      </w:r>
    </w:p>
    <w:p w:rsidR="006E33E7" w:rsidRPr="00006006" w:rsidRDefault="006E33E7" w:rsidP="006E33E7">
      <w:pPr>
        <w:numPr>
          <w:ilvl w:val="0"/>
          <w:numId w:val="6"/>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lastRenderedPageBreak/>
        <w:t>Turvaline liiklemine.</w:t>
      </w:r>
      <w:r>
        <w:rPr>
          <w:rFonts w:ascii="Times New Roman" w:eastAsia="Times New Roman" w:hAnsi="Times New Roman" w:cs="Times New Roman"/>
          <w:color w:val="000000"/>
          <w:sz w:val="28"/>
          <w:szCs w:val="28"/>
          <w:lang w:eastAsia="en-GB"/>
        </w:rPr>
        <w:t xml:space="preserve"> Liiklusvahendid.</w:t>
      </w:r>
      <w:r w:rsidRPr="00006006">
        <w:rPr>
          <w:rFonts w:ascii="Times New Roman" w:eastAsia="Times New Roman" w:hAnsi="Times New Roman" w:cs="Times New Roman"/>
          <w:color w:val="000000"/>
          <w:sz w:val="28"/>
          <w:szCs w:val="28"/>
          <w:lang w:eastAsia="en-GB"/>
        </w:rPr>
        <w:t xml:space="preserve"> Koolitee.</w:t>
      </w:r>
      <w:r>
        <w:rPr>
          <w:rFonts w:ascii="Times New Roman" w:eastAsia="Times New Roman" w:hAnsi="Times New Roman" w:cs="Times New Roman"/>
          <w:color w:val="000000"/>
          <w:sz w:val="28"/>
          <w:szCs w:val="28"/>
          <w:lang w:eastAsia="en-GB"/>
        </w:rPr>
        <w:t xml:space="preserve"> </w:t>
      </w:r>
    </w:p>
    <w:p w:rsidR="006E33E7" w:rsidRPr="002728D0" w:rsidRDefault="006E33E7" w:rsidP="006E33E7">
      <w:pPr>
        <w:numPr>
          <w:ilvl w:val="0"/>
          <w:numId w:val="6"/>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Sportlikud tegevused. Spordialad.</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Vaba aeg.</w:t>
      </w:r>
    </w:p>
    <w:p w:rsidR="006E33E7" w:rsidRPr="00006006" w:rsidRDefault="006E33E7" w:rsidP="006E33E7">
      <w:pPr>
        <w:numPr>
          <w:ilvl w:val="0"/>
          <w:numId w:val="7"/>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Reisimine. Turism.</w:t>
      </w:r>
    </w:p>
    <w:p w:rsidR="006E33E7" w:rsidRPr="00006006" w:rsidRDefault="006E33E7" w:rsidP="006E33E7">
      <w:pPr>
        <w:numPr>
          <w:ilvl w:val="0"/>
          <w:numId w:val="7"/>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28"/>
          <w:szCs w:val="28"/>
          <w:lang w:eastAsia="en-GB"/>
        </w:rPr>
        <w:t>Suvised ja talvised tegevused. Töö ja puhkus.</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p>
    <w:p w:rsidR="006E33E7" w:rsidRDefault="006E33E7" w:rsidP="006E33E7">
      <w:pPr>
        <w:spacing w:before="100" w:after="120" w:line="240" w:lineRule="auto"/>
        <w:rPr>
          <w:rFonts w:ascii="Times New Roman" w:eastAsia="Times New Roman" w:hAnsi="Times New Roman" w:cs="Times New Roman"/>
          <w:b/>
          <w:bCs/>
          <w:color w:val="000000"/>
          <w:sz w:val="28"/>
          <w:szCs w:val="28"/>
          <w:u w:val="single"/>
          <w:shd w:val="clear" w:color="auto" w:fill="FFFFFF"/>
          <w:lang w:eastAsia="en-GB"/>
        </w:rPr>
      </w:pPr>
      <w:r w:rsidRPr="00006006">
        <w:rPr>
          <w:rFonts w:ascii="Times New Roman" w:eastAsia="Times New Roman" w:hAnsi="Times New Roman" w:cs="Times New Roman"/>
          <w:b/>
          <w:bCs/>
          <w:color w:val="000000"/>
          <w:sz w:val="28"/>
          <w:szCs w:val="28"/>
          <w:u w:val="single"/>
          <w:shd w:val="clear" w:color="auto" w:fill="FFFFFF"/>
          <w:lang w:eastAsia="en-GB"/>
        </w:rPr>
        <w:t>3. Õppetegevused</w:t>
      </w:r>
    </w:p>
    <w:p w:rsidR="00BE728D" w:rsidRPr="00006006" w:rsidRDefault="00BE728D" w:rsidP="006E33E7">
      <w:pPr>
        <w:spacing w:before="100" w:after="120" w:line="240" w:lineRule="auto"/>
        <w:rPr>
          <w:rFonts w:ascii="Times New Roman" w:eastAsia="Times New Roman" w:hAnsi="Times New Roman" w:cs="Times New Roman"/>
          <w:sz w:val="24"/>
          <w:szCs w:val="24"/>
          <w:lang w:eastAsia="en-GB"/>
        </w:rPr>
      </w:pP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Õpetaja suunab õpilast järjepidevalt võõrkeeles suhtlema, väljendama oma arvamust. Kuulamis- ja rääkimisoskuse kõrval on olulisel kohal lugemis- ja kirjutamisoskuse, sh õigekirjaoskuse ja loovuse süstemaatiline arendamine.</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 xml:space="preserve">Jätkub põhisõnavara laiendamine </w:t>
      </w:r>
      <w:r w:rsidRPr="00006006">
        <w:rPr>
          <w:rFonts w:ascii="Times New Roman" w:eastAsia="Times New Roman" w:hAnsi="Times New Roman" w:cs="Times New Roman"/>
          <w:color w:val="000000"/>
          <w:sz w:val="28"/>
          <w:szCs w:val="28"/>
          <w:lang w:eastAsia="en-GB"/>
        </w:rPr>
        <w:t>ja õpitu kinnistamine ning iseseisva õppija tööharjumuste toetamine.</w:t>
      </w:r>
      <w:r w:rsidRPr="00006006">
        <w:rPr>
          <w:rFonts w:ascii="Times New Roman" w:eastAsia="Times New Roman" w:hAnsi="Times New Roman" w:cs="Times New Roman"/>
          <w:color w:val="000000"/>
          <w:sz w:val="28"/>
          <w:szCs w:val="28"/>
          <w:shd w:val="clear" w:color="auto" w:fill="FFFFFF"/>
          <w:lang w:eastAsia="en-GB"/>
        </w:rPr>
        <w:t xml:space="preserve"> Tunni töökeeleks on valdavalt õpitav keel.</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Õpetaja suunab õpilasi iseseisvalt lugema (adapteeritud ea- ja tasemekohane lektüür), et arendada õpilase teksti mõistmise oskust ja sõnavara. Õpilasi su</w:t>
      </w:r>
      <w:r>
        <w:rPr>
          <w:rFonts w:ascii="Times New Roman" w:eastAsia="Times New Roman" w:hAnsi="Times New Roman" w:cs="Times New Roman"/>
          <w:color w:val="000000"/>
          <w:sz w:val="28"/>
          <w:szCs w:val="28"/>
          <w:shd w:val="clear" w:color="auto" w:fill="FFFFFF"/>
          <w:lang w:eastAsia="en-GB"/>
        </w:rPr>
        <w:t>unatakse kasutama aine-, õpiku-</w:t>
      </w:r>
      <w:r w:rsidRPr="00006006">
        <w:rPr>
          <w:rFonts w:ascii="Times New Roman" w:eastAsia="Times New Roman" w:hAnsi="Times New Roman" w:cs="Times New Roman"/>
          <w:color w:val="000000"/>
          <w:sz w:val="28"/>
          <w:szCs w:val="28"/>
          <w:shd w:val="clear" w:color="auto" w:fill="FFFFFF"/>
          <w:lang w:eastAsia="en-GB"/>
        </w:rPr>
        <w:t xml:space="preserve"> ja koolisõnastikke.</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Suulist suhtlemisoskust arendatakse paaris- ja rühmatöödega, sh mängude ja rollimängudega, mänguliste harjutustega ja suhtlemisel õpetajaga. Õpetaja julgustab õpilasi oma mõtteid ning arvamusi õpitavas keeles põhjendama.</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lang w:eastAsia="en-GB"/>
        </w:rPr>
        <w:t xml:space="preserve">Õpilased esitlevad individuaalse, paaris või rühmatöö tulemusena valminud ettekandeid (plakat, </w:t>
      </w:r>
      <w:proofErr w:type="spellStart"/>
      <w:r w:rsidRPr="00006006">
        <w:rPr>
          <w:rFonts w:ascii="Times New Roman" w:eastAsia="Times New Roman" w:hAnsi="Times New Roman" w:cs="Times New Roman"/>
          <w:i/>
          <w:iCs/>
          <w:color w:val="000000"/>
          <w:sz w:val="28"/>
          <w:szCs w:val="28"/>
          <w:lang w:eastAsia="en-GB"/>
        </w:rPr>
        <w:t>Power</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Point</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padlet</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prezzi</w:t>
      </w:r>
      <w:proofErr w:type="spellEnd"/>
      <w:r w:rsidRPr="00006006">
        <w:rPr>
          <w:rFonts w:ascii="Times New Roman" w:eastAsia="Times New Roman" w:hAnsi="Times New Roman" w:cs="Times New Roman"/>
          <w:i/>
          <w:iCs/>
          <w:color w:val="000000"/>
          <w:sz w:val="28"/>
          <w:szCs w:val="28"/>
          <w:lang w:eastAsia="en-GB"/>
        </w:rPr>
        <w:t xml:space="preserve"> </w:t>
      </w:r>
      <w:r w:rsidRPr="00006006">
        <w:rPr>
          <w:rFonts w:ascii="Times New Roman" w:eastAsia="Times New Roman" w:hAnsi="Times New Roman" w:cs="Times New Roman"/>
          <w:color w:val="000000"/>
          <w:sz w:val="28"/>
          <w:szCs w:val="28"/>
          <w:lang w:eastAsia="en-GB"/>
        </w:rPr>
        <w:t>vm) teemadel, mis puudutavad nt õpitava keele kultuuriruumi lõimides nt geograafias, ühiskonnaõpetuses, arvutitunnis ja ajaloos omandatud teadmisi. Töö toimub enamasti õpetaja juhendamisel. Õpetaja suunamisel analüüsitakse enda ja kaasõpilaste esitlusi.</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Kirjutamisoskuse arendamisel kasutatakse sõnamänge ja malle. Õpitakse kirjutama lühiteateid, -kirjeldusi ja õnnitlusi. Pööratakse tähelepanu lausele ja teksti mitmekesistamisele.</w:t>
      </w:r>
    </w:p>
    <w:p w:rsidR="006E33E7"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lang w:eastAsia="en-GB"/>
        </w:rPr>
        <w:t xml:space="preserve">Keeleõppe mitmekesistamiseks vaadatakse eakohaseid videofilme, kasutatakse erinevaid interaktiivseid </w:t>
      </w:r>
      <w:r>
        <w:rPr>
          <w:rFonts w:ascii="Times New Roman" w:eastAsia="Times New Roman" w:hAnsi="Times New Roman" w:cs="Times New Roman"/>
          <w:color w:val="000000"/>
          <w:sz w:val="28"/>
          <w:szCs w:val="28"/>
          <w:lang w:eastAsia="en-GB"/>
        </w:rPr>
        <w:t>keskkondi</w:t>
      </w:r>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learningapps</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quizlet</w:t>
      </w:r>
      <w:proofErr w:type="spellEnd"/>
      <w:r w:rsidRPr="00006006">
        <w:rPr>
          <w:rFonts w:ascii="Times New Roman" w:eastAsia="Times New Roman" w:hAnsi="Times New Roman" w:cs="Times New Roman"/>
          <w:i/>
          <w:iCs/>
          <w:color w:val="000000"/>
          <w:sz w:val="28"/>
          <w:szCs w:val="28"/>
          <w:lang w:eastAsia="en-GB"/>
        </w:rPr>
        <w:t xml:space="preserve"> </w:t>
      </w:r>
      <w:r w:rsidRPr="00006006">
        <w:rPr>
          <w:rFonts w:ascii="Times New Roman" w:eastAsia="Times New Roman" w:hAnsi="Times New Roman" w:cs="Times New Roman"/>
          <w:color w:val="000000"/>
          <w:sz w:val="28"/>
          <w:szCs w:val="28"/>
          <w:lang w:eastAsia="en-GB"/>
        </w:rPr>
        <w:t xml:space="preserve">vm) ning </w:t>
      </w:r>
      <w:r w:rsidRPr="00006006">
        <w:rPr>
          <w:rFonts w:ascii="Times New Roman" w:eastAsia="Times New Roman" w:hAnsi="Times New Roman" w:cs="Times New Roman"/>
          <w:color w:val="000000"/>
          <w:sz w:val="28"/>
          <w:szCs w:val="28"/>
          <w:shd w:val="clear" w:color="auto" w:fill="FFFFFF"/>
          <w:lang w:eastAsia="en-GB"/>
        </w:rPr>
        <w:t xml:space="preserve">huvilistel on võimalus osaleda ka </w:t>
      </w:r>
      <w:r>
        <w:rPr>
          <w:rFonts w:ascii="Times New Roman" w:eastAsia="Times New Roman" w:hAnsi="Times New Roman" w:cs="Times New Roman"/>
          <w:color w:val="000000"/>
          <w:sz w:val="28"/>
          <w:szCs w:val="28"/>
          <w:shd w:val="clear" w:color="auto" w:fill="FFFFFF"/>
          <w:lang w:eastAsia="en-GB"/>
        </w:rPr>
        <w:t xml:space="preserve">võõrkeelsete etteastetega oma koolis </w:t>
      </w:r>
      <w:r w:rsidRPr="00006006">
        <w:rPr>
          <w:rFonts w:ascii="Times New Roman" w:eastAsia="Times New Roman" w:hAnsi="Times New Roman" w:cs="Times New Roman"/>
          <w:color w:val="000000"/>
          <w:sz w:val="28"/>
          <w:szCs w:val="28"/>
          <w:shd w:val="clear" w:color="auto" w:fill="FFFFFF"/>
          <w:lang w:eastAsia="en-GB"/>
        </w:rPr>
        <w:t xml:space="preserve"> (</w:t>
      </w:r>
      <w:r w:rsidRPr="00006006">
        <w:rPr>
          <w:rFonts w:ascii="Times New Roman" w:eastAsia="Times New Roman" w:hAnsi="Times New Roman" w:cs="Times New Roman"/>
          <w:i/>
          <w:iCs/>
          <w:color w:val="000000"/>
          <w:sz w:val="28"/>
          <w:szCs w:val="28"/>
          <w:shd w:val="clear" w:color="auto" w:fill="FFFFFF"/>
          <w:lang w:eastAsia="en-GB"/>
        </w:rPr>
        <w:t>Keelte Paabel</w:t>
      </w:r>
      <w:r w:rsidRPr="00006006">
        <w:rPr>
          <w:rFonts w:ascii="Times New Roman" w:eastAsia="Times New Roman" w:hAnsi="Times New Roman" w:cs="Times New Roman"/>
          <w:color w:val="000000"/>
          <w:sz w:val="28"/>
          <w:szCs w:val="28"/>
          <w:shd w:val="clear" w:color="auto" w:fill="FFFFFF"/>
          <w:lang w:eastAsia="en-GB"/>
        </w:rPr>
        <w:t>)</w:t>
      </w:r>
      <w:r>
        <w:rPr>
          <w:rFonts w:ascii="Times New Roman" w:eastAsia="Times New Roman" w:hAnsi="Times New Roman" w:cs="Times New Roman"/>
          <w:color w:val="000000"/>
          <w:sz w:val="28"/>
          <w:szCs w:val="28"/>
          <w:shd w:val="clear" w:color="auto" w:fill="FFFFFF"/>
          <w:lang w:eastAsia="en-GB"/>
        </w:rPr>
        <w:t xml:space="preserve"> ja väljaspool kooli</w:t>
      </w:r>
      <w:r w:rsidRPr="00006006">
        <w:rPr>
          <w:rFonts w:ascii="Times New Roman" w:eastAsia="Times New Roman" w:hAnsi="Times New Roman" w:cs="Times New Roman"/>
          <w:color w:val="000000"/>
          <w:sz w:val="28"/>
          <w:szCs w:val="28"/>
          <w:shd w:val="clear" w:color="auto" w:fill="FFFFFF"/>
          <w:lang w:eastAsia="en-GB"/>
        </w:rPr>
        <w:t>.</w:t>
      </w:r>
      <w:r w:rsidRPr="00006006">
        <w:rPr>
          <w:rFonts w:ascii="Times New Roman" w:eastAsia="Times New Roman" w:hAnsi="Times New Roman" w:cs="Times New Roman"/>
          <w:b/>
          <w:bCs/>
          <w:color w:val="000000"/>
          <w:sz w:val="28"/>
          <w:szCs w:val="28"/>
          <w:lang w:eastAsia="en-GB"/>
        </w:rPr>
        <w:t xml:space="preserve"> </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Kõik eelpool nimetatud õppetegevused on lahutamatult seotud õpetuses ja kasvatuses käsitlevate läbivate teemadega ja aitavad õpilastes kujundada üldpädevusi.</w:t>
      </w:r>
    </w:p>
    <w:p w:rsidR="006E33E7" w:rsidRDefault="006E33E7" w:rsidP="006E33E7">
      <w:pPr>
        <w:spacing w:after="0" w:line="240" w:lineRule="auto"/>
        <w:rPr>
          <w:rFonts w:ascii="Times New Roman" w:eastAsia="Times New Roman" w:hAnsi="Times New Roman" w:cs="Times New Roman"/>
          <w:color w:val="000000"/>
          <w:sz w:val="28"/>
          <w:szCs w:val="28"/>
          <w:shd w:val="clear" w:color="auto" w:fill="FFFFFF"/>
          <w:lang w:eastAsia="en-GB"/>
        </w:rPr>
      </w:pPr>
      <w:r w:rsidRPr="00006006">
        <w:rPr>
          <w:rFonts w:ascii="Times New Roman" w:eastAsia="Times New Roman" w:hAnsi="Times New Roman" w:cs="Times New Roman"/>
          <w:color w:val="000000"/>
          <w:sz w:val="28"/>
          <w:szCs w:val="28"/>
          <w:shd w:val="clear" w:color="auto" w:fill="FFFFFF"/>
          <w:lang w:eastAsia="en-GB"/>
        </w:rPr>
        <w:t>Keeleõpet lõimitakse teistes ainetes omandatud teadmiste ja oskustega.</w:t>
      </w:r>
    </w:p>
    <w:p w:rsidR="006E33E7" w:rsidRPr="00006006" w:rsidRDefault="006E33E7" w:rsidP="006E33E7">
      <w:pPr>
        <w:spacing w:after="0" w:line="240" w:lineRule="auto"/>
        <w:rPr>
          <w:rFonts w:ascii="Times New Roman" w:eastAsia="Times New Roman" w:hAnsi="Times New Roman" w:cs="Times New Roman"/>
          <w:sz w:val="24"/>
          <w:szCs w:val="24"/>
          <w:lang w:eastAsia="en-GB"/>
        </w:rPr>
      </w:pPr>
    </w:p>
    <w:p w:rsidR="006E33E7" w:rsidRPr="00006006" w:rsidRDefault="006E33E7" w:rsidP="006E33E7">
      <w:pPr>
        <w:spacing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u w:val="single"/>
          <w:lang w:eastAsia="en-GB"/>
        </w:rPr>
        <w:t>4. Hindamine</w:t>
      </w:r>
    </w:p>
    <w:p w:rsidR="006E33E7" w:rsidRPr="00006006" w:rsidRDefault="006E33E7" w:rsidP="006E33E7">
      <w:pPr>
        <w:spacing w:before="100"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 xml:space="preserve">Hinnatakse kõiki osaoskusi kas eraldi või lõimitult ning õpilane saab õppetöö käigus tagasisidet kas suulise või kirjaliku sõnalise hinnangu või hinde vormis </w:t>
      </w:r>
      <w:r w:rsidRPr="00006006">
        <w:rPr>
          <w:rFonts w:ascii="Times New Roman" w:eastAsia="Times New Roman" w:hAnsi="Times New Roman" w:cs="Times New Roman"/>
          <w:color w:val="000000"/>
          <w:sz w:val="28"/>
          <w:szCs w:val="28"/>
          <w:shd w:val="clear" w:color="auto" w:fill="FFFFFF"/>
          <w:lang w:eastAsia="en-GB"/>
        </w:rPr>
        <w:lastRenderedPageBreak/>
        <w:t>kõigi osaoskuste kohta. Ülesande eesmärgist lähtudes hinnatakse kas ühte kindlat või mitut keeleoskuse aspekti (nt sisu, ülesehitust, sõnavara, kõne ladusust, grammatika õigsust).</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Hindamiskriteeriumid arvestavad osaoskuste tabeli A</w:t>
      </w:r>
      <w:r w:rsidR="00BE728D">
        <w:rPr>
          <w:rFonts w:ascii="Times New Roman" w:eastAsia="Times New Roman" w:hAnsi="Times New Roman" w:cs="Times New Roman"/>
          <w:color w:val="000000"/>
          <w:sz w:val="28"/>
          <w:szCs w:val="28"/>
          <w:shd w:val="clear" w:color="auto" w:fill="FFFFFF"/>
          <w:lang w:eastAsia="en-GB"/>
        </w:rPr>
        <w:t xml:space="preserve"> </w:t>
      </w:r>
      <w:r w:rsidRPr="00006006">
        <w:rPr>
          <w:rFonts w:ascii="Times New Roman" w:eastAsia="Times New Roman" w:hAnsi="Times New Roman" w:cs="Times New Roman"/>
          <w:color w:val="000000"/>
          <w:sz w:val="28"/>
          <w:szCs w:val="28"/>
          <w:shd w:val="clear" w:color="auto" w:fill="FFFFFF"/>
          <w:lang w:eastAsia="en-GB"/>
        </w:rPr>
        <w:t>2.1 osaoskuste kirjeldusi</w:t>
      </w:r>
      <w:r w:rsidR="00BE728D">
        <w:rPr>
          <w:rFonts w:ascii="Times New Roman" w:eastAsia="Times New Roman" w:hAnsi="Times New Roman" w:cs="Times New Roman"/>
          <w:color w:val="000000"/>
          <w:sz w:val="28"/>
          <w:szCs w:val="28"/>
          <w:shd w:val="clear" w:color="auto" w:fill="FFFFFF"/>
          <w:lang w:eastAsia="en-GB"/>
        </w:rPr>
        <w:t>. Vt. LISA.</w:t>
      </w:r>
    </w:p>
    <w:p w:rsidR="006E33E7" w:rsidRDefault="006E33E7" w:rsidP="006E33E7">
      <w:pPr>
        <w:spacing w:before="100" w:after="120" w:line="240" w:lineRule="auto"/>
        <w:rPr>
          <w:rFonts w:ascii="Times New Roman" w:eastAsia="Times New Roman" w:hAnsi="Times New Roman" w:cs="Times New Roman"/>
          <w:color w:val="000000"/>
          <w:sz w:val="28"/>
          <w:szCs w:val="28"/>
          <w:shd w:val="clear" w:color="auto" w:fill="FFFFFF"/>
          <w:lang w:eastAsia="en-GB"/>
        </w:rPr>
      </w:pPr>
      <w:r w:rsidRPr="00006006">
        <w:rPr>
          <w:rFonts w:ascii="Times New Roman" w:eastAsia="Times New Roman" w:hAnsi="Times New Roman" w:cs="Times New Roman"/>
          <w:color w:val="000000"/>
          <w:sz w:val="28"/>
          <w:szCs w:val="28"/>
          <w:shd w:val="clear" w:color="auto" w:fill="FFFFFF"/>
          <w:lang w:eastAsia="en-GB"/>
        </w:rPr>
        <w:t>Kujundav hindamise käigus seavad õpilased koostöös õpetajaga endale õpieesmärke ning sõnastavad, mida nad on enda arvates hästi omandanud ja/või mille omandamiseks peavad nad veel tööd tegema.</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shd w:val="clear" w:color="auto" w:fill="FFFFFF"/>
          <w:lang w:eastAsia="en-GB"/>
        </w:rPr>
        <w:t xml:space="preserve">Õppeaasta jooksul </w:t>
      </w:r>
      <w:r>
        <w:rPr>
          <w:rFonts w:ascii="Times New Roman" w:eastAsia="Times New Roman" w:hAnsi="Times New Roman" w:cs="Times New Roman"/>
          <w:color w:val="000000"/>
          <w:sz w:val="28"/>
          <w:szCs w:val="28"/>
          <w:shd w:val="clear" w:color="auto" w:fill="FFFFFF"/>
          <w:lang w:eastAsia="en-GB"/>
        </w:rPr>
        <w:t>on soovitatav teha mitte rohkem kui neli</w:t>
      </w:r>
      <w:r w:rsidRPr="00006006">
        <w:rPr>
          <w:rFonts w:ascii="Times New Roman" w:eastAsia="Times New Roman" w:hAnsi="Times New Roman" w:cs="Times New Roman"/>
          <w:color w:val="000000"/>
          <w:sz w:val="28"/>
          <w:szCs w:val="28"/>
          <w:shd w:val="clear" w:color="auto" w:fill="FFFFFF"/>
          <w:lang w:eastAsia="en-GB"/>
        </w:rPr>
        <w:t xml:space="preserve"> mitut osaoskust hõlmav</w:t>
      </w:r>
      <w:r>
        <w:rPr>
          <w:rFonts w:ascii="Times New Roman" w:eastAsia="Times New Roman" w:hAnsi="Times New Roman" w:cs="Times New Roman"/>
          <w:color w:val="000000"/>
          <w:sz w:val="28"/>
          <w:szCs w:val="28"/>
          <w:shd w:val="clear" w:color="auto" w:fill="FFFFFF"/>
          <w:lang w:eastAsia="en-GB"/>
        </w:rPr>
        <w:t>at</w:t>
      </w:r>
      <w:r w:rsidRPr="00006006">
        <w:rPr>
          <w:rFonts w:ascii="Times New Roman" w:eastAsia="Times New Roman" w:hAnsi="Times New Roman" w:cs="Times New Roman"/>
          <w:color w:val="000000"/>
          <w:sz w:val="28"/>
          <w:szCs w:val="28"/>
          <w:shd w:val="clear" w:color="auto" w:fill="FFFFFF"/>
          <w:lang w:eastAsia="en-GB"/>
        </w:rPr>
        <w:t xml:space="preserve"> suurem</w:t>
      </w:r>
      <w:r>
        <w:rPr>
          <w:rFonts w:ascii="Times New Roman" w:eastAsia="Times New Roman" w:hAnsi="Times New Roman" w:cs="Times New Roman"/>
          <w:color w:val="000000"/>
          <w:sz w:val="28"/>
          <w:szCs w:val="28"/>
          <w:shd w:val="clear" w:color="auto" w:fill="FFFFFF"/>
          <w:lang w:eastAsia="en-GB"/>
        </w:rPr>
        <w:t>at</w:t>
      </w:r>
      <w:r w:rsidRPr="00006006">
        <w:rPr>
          <w:rFonts w:ascii="Times New Roman" w:eastAsia="Times New Roman" w:hAnsi="Times New Roman" w:cs="Times New Roman"/>
          <w:color w:val="000000"/>
          <w:sz w:val="28"/>
          <w:szCs w:val="28"/>
          <w:shd w:val="clear" w:color="auto" w:fill="FFFFFF"/>
          <w:lang w:eastAsia="en-GB"/>
        </w:rPr>
        <w:t xml:space="preserve"> töö</w:t>
      </w:r>
      <w:r>
        <w:rPr>
          <w:rFonts w:ascii="Times New Roman" w:eastAsia="Times New Roman" w:hAnsi="Times New Roman" w:cs="Times New Roman"/>
          <w:color w:val="000000"/>
          <w:sz w:val="28"/>
          <w:szCs w:val="28"/>
          <w:shd w:val="clear" w:color="auto" w:fill="FFFFFF"/>
          <w:lang w:eastAsia="en-GB"/>
        </w:rPr>
        <w:t>d</w:t>
      </w:r>
      <w:r w:rsidRPr="00006006">
        <w:rPr>
          <w:rFonts w:ascii="Times New Roman" w:eastAsia="Times New Roman" w:hAnsi="Times New Roman" w:cs="Times New Roman"/>
          <w:color w:val="000000"/>
          <w:sz w:val="28"/>
          <w:szCs w:val="28"/>
          <w:shd w:val="clear" w:color="auto" w:fill="FFFFFF"/>
          <w:lang w:eastAsia="en-GB"/>
        </w:rPr>
        <w:t>,  mis võimaldab saada ja anda tagasisidet õpilase keeleoskuse arengu kohta.</w:t>
      </w:r>
    </w:p>
    <w:p w:rsidR="006E33E7" w:rsidRPr="00006006" w:rsidRDefault="006E33E7" w:rsidP="006E33E7">
      <w:pPr>
        <w:spacing w:before="100" w:after="120" w:line="240" w:lineRule="auto"/>
        <w:rPr>
          <w:rFonts w:ascii="Times New Roman" w:eastAsia="Times New Roman" w:hAnsi="Times New Roman" w:cs="Times New Roman"/>
          <w:sz w:val="24"/>
          <w:szCs w:val="24"/>
          <w:lang w:eastAsia="en-GB"/>
        </w:rPr>
      </w:pPr>
    </w:p>
    <w:p w:rsidR="006E33E7" w:rsidRPr="00006006" w:rsidRDefault="006E33E7" w:rsidP="006E33E7">
      <w:pPr>
        <w:spacing w:after="0" w:line="240" w:lineRule="auto"/>
        <w:rPr>
          <w:rFonts w:ascii="Times New Roman" w:eastAsia="Times New Roman" w:hAnsi="Times New Roman" w:cs="Times New Roman"/>
          <w:sz w:val="24"/>
          <w:szCs w:val="24"/>
          <w:lang w:eastAsia="en-GB"/>
        </w:rPr>
      </w:pPr>
    </w:p>
    <w:p w:rsidR="006E33E7" w:rsidRDefault="006E33E7" w:rsidP="006E33E7">
      <w:pPr>
        <w:spacing w:after="0" w:line="240" w:lineRule="auto"/>
        <w:rPr>
          <w:rFonts w:ascii="Times New Roman" w:eastAsia="Times New Roman" w:hAnsi="Times New Roman" w:cs="Times New Roman"/>
          <w:b/>
          <w:bCs/>
          <w:color w:val="000000"/>
          <w:sz w:val="28"/>
          <w:szCs w:val="28"/>
          <w:u w:val="single"/>
          <w:lang w:eastAsia="en-GB"/>
        </w:rPr>
      </w:pPr>
      <w:r w:rsidRPr="00006006">
        <w:rPr>
          <w:rFonts w:ascii="Times New Roman" w:eastAsia="Times New Roman" w:hAnsi="Times New Roman" w:cs="Times New Roman"/>
          <w:b/>
          <w:bCs/>
          <w:color w:val="000000"/>
          <w:sz w:val="28"/>
          <w:szCs w:val="28"/>
          <w:u w:val="single"/>
          <w:lang w:eastAsia="en-GB"/>
        </w:rPr>
        <w:t>5. Kasutatav materjal</w:t>
      </w:r>
    </w:p>
    <w:p w:rsidR="00BE728D" w:rsidRPr="00006006" w:rsidRDefault="00BE728D" w:rsidP="006E33E7">
      <w:pPr>
        <w:spacing w:after="0" w:line="240" w:lineRule="auto"/>
        <w:rPr>
          <w:rFonts w:ascii="Times New Roman" w:eastAsia="Times New Roman" w:hAnsi="Times New Roman" w:cs="Times New Roman"/>
          <w:sz w:val="24"/>
          <w:szCs w:val="24"/>
          <w:lang w:eastAsia="en-GB"/>
        </w:rPr>
      </w:pPr>
    </w:p>
    <w:p w:rsidR="006E33E7" w:rsidRPr="00006006" w:rsidRDefault="006E33E7" w:rsidP="006E33E7">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color w:val="000000"/>
          <w:sz w:val="28"/>
          <w:szCs w:val="28"/>
          <w:lang w:eastAsia="en-GB"/>
        </w:rPr>
        <w:t>Vene keel - “</w:t>
      </w:r>
      <w:proofErr w:type="spellStart"/>
      <w:r w:rsidRPr="00006006">
        <w:rPr>
          <w:rFonts w:ascii="Times New Roman" w:eastAsia="Times New Roman" w:hAnsi="Times New Roman" w:cs="Times New Roman"/>
          <w:color w:val="000000"/>
          <w:sz w:val="28"/>
          <w:szCs w:val="28"/>
          <w:lang w:eastAsia="en-GB"/>
        </w:rPr>
        <w:t>Добро</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пожаловать</w:t>
      </w:r>
      <w:proofErr w:type="spellEnd"/>
      <w:r w:rsidRPr="00006006">
        <w:rPr>
          <w:rFonts w:ascii="Times New Roman" w:eastAsia="Times New Roman" w:hAnsi="Times New Roman" w:cs="Times New Roman"/>
          <w:color w:val="000000"/>
          <w:sz w:val="28"/>
          <w:szCs w:val="28"/>
          <w:lang w:eastAsia="en-GB"/>
        </w:rPr>
        <w:t xml:space="preserve">” Antidea Metsa ja Ljubov </w:t>
      </w:r>
      <w:proofErr w:type="spellStart"/>
      <w:r w:rsidRPr="00006006">
        <w:rPr>
          <w:rFonts w:ascii="Times New Roman" w:eastAsia="Times New Roman" w:hAnsi="Times New Roman" w:cs="Times New Roman"/>
          <w:color w:val="000000"/>
          <w:sz w:val="28"/>
          <w:szCs w:val="28"/>
          <w:lang w:eastAsia="en-GB"/>
        </w:rPr>
        <w:t>Titova</w:t>
      </w:r>
      <w:proofErr w:type="spellEnd"/>
      <w:r w:rsidRPr="00006006">
        <w:rPr>
          <w:rFonts w:ascii="Times New Roman" w:eastAsia="Times New Roman" w:hAnsi="Times New Roman" w:cs="Times New Roman"/>
          <w:color w:val="000000"/>
          <w:sz w:val="28"/>
          <w:szCs w:val="28"/>
          <w:lang w:eastAsia="en-GB"/>
        </w:rPr>
        <w:t xml:space="preserve">   7. klassi õpik 2.osa</w:t>
      </w:r>
      <w:r>
        <w:rPr>
          <w:rFonts w:ascii="Times New Roman" w:eastAsia="Times New Roman" w:hAnsi="Times New Roman" w:cs="Times New Roman"/>
          <w:color w:val="000000"/>
          <w:sz w:val="28"/>
          <w:szCs w:val="28"/>
          <w:lang w:eastAsia="en-GB"/>
        </w:rPr>
        <w:t>, Koolibri.</w:t>
      </w:r>
    </w:p>
    <w:p w:rsidR="006E33E7" w:rsidRPr="00D13A43" w:rsidRDefault="006E33E7" w:rsidP="006E33E7">
      <w:pPr>
        <w:rPr>
          <w:rFonts w:ascii="Times New Roman" w:eastAsia="Times New Roman" w:hAnsi="Times New Roman" w:cs="Times New Roman"/>
          <w:iCs/>
          <w:color w:val="000000"/>
          <w:sz w:val="28"/>
          <w:szCs w:val="28"/>
          <w:lang w:eastAsia="en-GB"/>
        </w:rPr>
      </w:pPr>
      <w:r w:rsidRPr="00006006">
        <w:rPr>
          <w:rFonts w:ascii="Times New Roman" w:eastAsia="Times New Roman" w:hAnsi="Times New Roman" w:cs="Times New Roman"/>
          <w:color w:val="000000"/>
          <w:sz w:val="28"/>
          <w:szCs w:val="28"/>
          <w:lang w:eastAsia="en-GB"/>
        </w:rPr>
        <w:t xml:space="preserve">Saksa keel - </w:t>
      </w:r>
      <w:r w:rsidRPr="00006006">
        <w:rPr>
          <w:rFonts w:ascii="Times New Roman" w:eastAsia="Times New Roman" w:hAnsi="Times New Roman" w:cs="Times New Roman"/>
          <w:i/>
          <w:iCs/>
          <w:color w:val="000000"/>
          <w:sz w:val="28"/>
          <w:szCs w:val="28"/>
          <w:lang w:eastAsia="en-GB"/>
        </w:rPr>
        <w:t>“</w:t>
      </w:r>
      <w:proofErr w:type="spellStart"/>
      <w:r w:rsidRPr="00006006">
        <w:rPr>
          <w:rFonts w:ascii="Times New Roman" w:eastAsia="Times New Roman" w:hAnsi="Times New Roman" w:cs="Times New Roman"/>
          <w:i/>
          <w:iCs/>
          <w:color w:val="000000"/>
          <w:sz w:val="28"/>
          <w:szCs w:val="28"/>
          <w:lang w:eastAsia="en-GB"/>
        </w:rPr>
        <w:t>Kein</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Problem</w:t>
      </w:r>
      <w:proofErr w:type="spellEnd"/>
      <w:r w:rsidRPr="00006006">
        <w:rPr>
          <w:rFonts w:ascii="Times New Roman" w:eastAsia="Times New Roman" w:hAnsi="Times New Roman" w:cs="Times New Roman"/>
          <w:i/>
          <w:iCs/>
          <w:color w:val="000000"/>
          <w:sz w:val="28"/>
          <w:szCs w:val="28"/>
          <w:lang w:eastAsia="en-GB"/>
        </w:rPr>
        <w:t xml:space="preserve"> 3” </w:t>
      </w:r>
      <w:r w:rsidRPr="00D13A43">
        <w:rPr>
          <w:rFonts w:ascii="Times New Roman" w:eastAsia="Times New Roman" w:hAnsi="Times New Roman" w:cs="Times New Roman"/>
          <w:iCs/>
          <w:color w:val="000000"/>
          <w:sz w:val="28"/>
          <w:szCs w:val="28"/>
          <w:lang w:eastAsia="en-GB"/>
        </w:rPr>
        <w:t>Marika Kangro, Reet Taimsoo, Koolibri</w:t>
      </w:r>
      <w:r>
        <w:rPr>
          <w:rFonts w:ascii="Times New Roman" w:eastAsia="Times New Roman" w:hAnsi="Times New Roman" w:cs="Times New Roman"/>
          <w:iCs/>
          <w:color w:val="000000"/>
          <w:sz w:val="28"/>
          <w:szCs w:val="28"/>
          <w:lang w:eastAsia="en-GB"/>
        </w:rPr>
        <w:t>.</w:t>
      </w:r>
    </w:p>
    <w:p w:rsidR="006E33E7" w:rsidRPr="00D13A43" w:rsidRDefault="006E33E7" w:rsidP="006E33E7">
      <w:pPr>
        <w:rPr>
          <w:rFonts w:ascii="Times New Roman" w:eastAsia="Times New Roman" w:hAnsi="Times New Roman" w:cs="Times New Roman"/>
          <w:iCs/>
          <w:color w:val="000000"/>
          <w:sz w:val="28"/>
          <w:szCs w:val="28"/>
          <w:lang w:eastAsia="en-GB"/>
        </w:rPr>
      </w:pPr>
      <w:r w:rsidRPr="00FF0379">
        <w:rPr>
          <w:rFonts w:ascii="Times New Roman" w:hAnsi="Times New Roman" w:cs="Times New Roman"/>
          <w:sz w:val="28"/>
          <w:szCs w:val="28"/>
        </w:rPr>
        <w:t>Saksa keel</w:t>
      </w:r>
      <w:r>
        <w:rPr>
          <w:rFonts w:ascii="Times New Roman" w:hAnsi="Times New Roman" w:cs="Times New Roman"/>
          <w:sz w:val="28"/>
          <w:szCs w:val="28"/>
        </w:rPr>
        <w:t xml:space="preserve">- </w:t>
      </w:r>
      <w:r w:rsidRPr="00FF0379">
        <w:rPr>
          <w:rFonts w:ascii="Times New Roman" w:hAnsi="Times New Roman" w:cs="Times New Roman"/>
          <w:i/>
          <w:sz w:val="28"/>
          <w:szCs w:val="28"/>
        </w:rPr>
        <w:t>“</w:t>
      </w:r>
      <w:proofErr w:type="spellStart"/>
      <w:r>
        <w:rPr>
          <w:rFonts w:ascii="Times New Roman" w:hAnsi="Times New Roman" w:cs="Times New Roman"/>
          <w:i/>
          <w:sz w:val="28"/>
          <w:szCs w:val="28"/>
        </w:rPr>
        <w:t>prima</w:t>
      </w:r>
      <w:proofErr w:type="spellEnd"/>
      <w:r>
        <w:rPr>
          <w:rFonts w:ascii="Times New Roman" w:hAnsi="Times New Roman" w:cs="Times New Roman"/>
          <w:i/>
          <w:sz w:val="28"/>
          <w:szCs w:val="28"/>
        </w:rPr>
        <w:t xml:space="preserve"> A2, </w:t>
      </w:r>
      <w:proofErr w:type="spellStart"/>
      <w:r>
        <w:rPr>
          <w:rFonts w:ascii="Times New Roman" w:hAnsi="Times New Roman" w:cs="Times New Roman"/>
          <w:i/>
          <w:sz w:val="28"/>
          <w:szCs w:val="28"/>
        </w:rPr>
        <w:t>Band</w:t>
      </w:r>
      <w:proofErr w:type="spellEnd"/>
      <w:r>
        <w:rPr>
          <w:rFonts w:ascii="Times New Roman" w:hAnsi="Times New Roman" w:cs="Times New Roman"/>
          <w:i/>
          <w:sz w:val="28"/>
          <w:szCs w:val="28"/>
        </w:rPr>
        <w:t xml:space="preserve"> 3”Friederike </w:t>
      </w:r>
      <w:proofErr w:type="spellStart"/>
      <w:r>
        <w:rPr>
          <w:rFonts w:ascii="Times New Roman" w:hAnsi="Times New Roman" w:cs="Times New Roman"/>
          <w:i/>
          <w:sz w:val="28"/>
          <w:szCs w:val="28"/>
        </w:rPr>
        <w:t>Jin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Lutz</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Rohrmann</w:t>
      </w:r>
      <w:proofErr w:type="spellEnd"/>
      <w:r>
        <w:rPr>
          <w:rFonts w:ascii="Times New Roman" w:hAnsi="Times New Roman" w:cs="Times New Roman"/>
          <w:i/>
          <w:sz w:val="28"/>
          <w:szCs w:val="28"/>
        </w:rPr>
        <w:t xml:space="preserve">, </w:t>
      </w:r>
      <w:proofErr w:type="spellStart"/>
      <w:r w:rsidRPr="00D13A43">
        <w:rPr>
          <w:rFonts w:ascii="Times New Roman" w:hAnsi="Times New Roman" w:cs="Times New Roman"/>
          <w:sz w:val="28"/>
          <w:szCs w:val="28"/>
        </w:rPr>
        <w:t>Cornelsen</w:t>
      </w:r>
      <w:proofErr w:type="spellEnd"/>
      <w:r>
        <w:rPr>
          <w:rFonts w:ascii="Times New Roman" w:hAnsi="Times New Roman" w:cs="Times New Roman"/>
          <w:sz w:val="28"/>
          <w:szCs w:val="28"/>
        </w:rPr>
        <w:t>.</w:t>
      </w:r>
    </w:p>
    <w:p w:rsidR="006E33E7" w:rsidRDefault="006E33E7" w:rsidP="006E33E7">
      <w:pPr>
        <w:rPr>
          <w:rFonts w:ascii="Times New Roman" w:hAnsi="Times New Roman" w:cs="Times New Roman"/>
          <w:sz w:val="28"/>
          <w:szCs w:val="28"/>
        </w:rPr>
      </w:pPr>
      <w:r w:rsidRPr="00D13A43">
        <w:rPr>
          <w:rFonts w:ascii="Times New Roman" w:hAnsi="Times New Roman" w:cs="Times New Roman"/>
          <w:sz w:val="28"/>
          <w:szCs w:val="28"/>
        </w:rPr>
        <w:t>Saksa keel</w:t>
      </w:r>
      <w:r>
        <w:rPr>
          <w:rFonts w:ascii="Times New Roman" w:hAnsi="Times New Roman" w:cs="Times New Roman"/>
          <w:sz w:val="28"/>
          <w:szCs w:val="28"/>
        </w:rPr>
        <w:t xml:space="preserve"> – </w:t>
      </w:r>
      <w:r w:rsidRPr="00D13A43">
        <w:rPr>
          <w:rFonts w:ascii="Times New Roman" w:hAnsi="Times New Roman" w:cs="Times New Roman"/>
          <w:i/>
          <w:sz w:val="28"/>
          <w:szCs w:val="28"/>
        </w:rPr>
        <w:t xml:space="preserve">“Grammatik ist </w:t>
      </w:r>
      <w:proofErr w:type="spellStart"/>
      <w:r w:rsidRPr="00D13A43">
        <w:rPr>
          <w:rFonts w:ascii="Times New Roman" w:hAnsi="Times New Roman" w:cs="Times New Roman"/>
          <w:i/>
          <w:sz w:val="28"/>
          <w:szCs w:val="28"/>
        </w:rPr>
        <w:t>kinderleicht</w:t>
      </w:r>
      <w:proofErr w:type="spellEnd"/>
      <w:r w:rsidRPr="00D13A43">
        <w:rPr>
          <w:rFonts w:ascii="Times New Roman" w:hAnsi="Times New Roman" w:cs="Times New Roman"/>
          <w:i/>
          <w:sz w:val="28"/>
          <w:szCs w:val="28"/>
        </w:rPr>
        <w:t>: Lihtne saksa keele grammatika”</w:t>
      </w:r>
      <w:r>
        <w:rPr>
          <w:rFonts w:ascii="Times New Roman" w:hAnsi="Times New Roman" w:cs="Times New Roman"/>
          <w:sz w:val="28"/>
          <w:szCs w:val="28"/>
        </w:rPr>
        <w:t>, Maie Lepp, Tea kirjastus.</w:t>
      </w:r>
    </w:p>
    <w:p w:rsidR="006E33E7" w:rsidRDefault="006E33E7">
      <w:pPr>
        <w:rPr>
          <w:rFonts w:ascii="Times New Roman" w:hAnsi="Times New Roman" w:cs="Times New Roman"/>
          <w:sz w:val="28"/>
          <w:szCs w:val="28"/>
        </w:rPr>
      </w:pPr>
      <w:r>
        <w:rPr>
          <w:rFonts w:ascii="Times New Roman" w:hAnsi="Times New Roman" w:cs="Times New Roman"/>
          <w:sz w:val="28"/>
          <w:szCs w:val="28"/>
        </w:rPr>
        <w:br w:type="page"/>
      </w:r>
    </w:p>
    <w:p w:rsidR="006E33E7" w:rsidRDefault="00A61E2C" w:rsidP="006E33E7">
      <w:pPr>
        <w:rPr>
          <w:rFonts w:ascii="Times New Roman" w:hAnsi="Times New Roman" w:cs="Times New Roman"/>
          <w:sz w:val="28"/>
          <w:szCs w:val="28"/>
        </w:rPr>
      </w:pPr>
      <w:r>
        <w:rPr>
          <w:rFonts w:ascii="Times New Roman" w:hAnsi="Times New Roman" w:cs="Times New Roman"/>
          <w:sz w:val="28"/>
          <w:szCs w:val="28"/>
        </w:rPr>
        <w:lastRenderedPageBreak/>
        <w:t>LISA: Euroopa keeleõppe raamdokument. Osaoskuste õpitulemused.</w:t>
      </w:r>
    </w:p>
    <w:tbl>
      <w:tblPr>
        <w:tblStyle w:val="Kontuurtabel"/>
        <w:tblW w:w="10348" w:type="dxa"/>
        <w:tblInd w:w="-459" w:type="dxa"/>
        <w:tblLook w:val="04A0"/>
      </w:tblPr>
      <w:tblGrid>
        <w:gridCol w:w="807"/>
        <w:gridCol w:w="1939"/>
        <w:gridCol w:w="1919"/>
        <w:gridCol w:w="1888"/>
        <w:gridCol w:w="1839"/>
        <w:gridCol w:w="1956"/>
      </w:tblGrid>
      <w:tr w:rsidR="006E33E7" w:rsidTr="00FE3D49">
        <w:tc>
          <w:tcPr>
            <w:tcW w:w="826" w:type="dxa"/>
          </w:tcPr>
          <w:p w:rsidR="006E33E7" w:rsidRDefault="006E33E7" w:rsidP="00FE3D49">
            <w:pPr>
              <w:rPr>
                <w:rFonts w:ascii="Times New Roman" w:hAnsi="Times New Roman" w:cs="Times New Roman"/>
                <w:sz w:val="24"/>
                <w:szCs w:val="24"/>
              </w:rPr>
            </w:pPr>
          </w:p>
          <w:p w:rsidR="006E33E7" w:rsidRDefault="006E33E7" w:rsidP="00FE3D49">
            <w:pPr>
              <w:rPr>
                <w:rFonts w:ascii="Times New Roman" w:hAnsi="Times New Roman" w:cs="Times New Roman"/>
                <w:sz w:val="24"/>
                <w:szCs w:val="24"/>
              </w:rPr>
            </w:pPr>
          </w:p>
          <w:p w:rsidR="006E33E7" w:rsidRPr="006A2277" w:rsidRDefault="006E33E7" w:rsidP="00FE3D49">
            <w:pPr>
              <w:rPr>
                <w:rFonts w:ascii="Times New Roman" w:hAnsi="Times New Roman" w:cs="Times New Roman"/>
                <w:sz w:val="24"/>
                <w:szCs w:val="24"/>
              </w:rPr>
            </w:pPr>
          </w:p>
        </w:tc>
        <w:tc>
          <w:tcPr>
            <w:tcW w:w="1957" w:type="dxa"/>
          </w:tcPr>
          <w:p w:rsidR="006E33E7" w:rsidRDefault="006E33E7" w:rsidP="00FE3D49">
            <w:pPr>
              <w:rPr>
                <w:rFonts w:ascii="Times New Roman" w:hAnsi="Times New Roman" w:cs="Times New Roman"/>
                <w:sz w:val="24"/>
                <w:szCs w:val="24"/>
              </w:rPr>
            </w:pPr>
            <w:r>
              <w:rPr>
                <w:rFonts w:ascii="Times New Roman" w:hAnsi="Times New Roman" w:cs="Times New Roman"/>
                <w:sz w:val="24"/>
                <w:szCs w:val="24"/>
              </w:rPr>
              <w:t>KUULAMINE</w:t>
            </w:r>
          </w:p>
          <w:p w:rsidR="006E33E7" w:rsidRDefault="006E33E7" w:rsidP="00FE3D49">
            <w:pPr>
              <w:rPr>
                <w:rFonts w:ascii="Times New Roman" w:hAnsi="Times New Roman" w:cs="Times New Roman"/>
                <w:sz w:val="24"/>
                <w:szCs w:val="24"/>
              </w:rPr>
            </w:pPr>
          </w:p>
          <w:p w:rsidR="006E33E7" w:rsidRPr="006A2277" w:rsidRDefault="006E33E7" w:rsidP="00FE3D49">
            <w:pPr>
              <w:rPr>
                <w:rFonts w:ascii="Times New Roman" w:hAnsi="Times New Roman" w:cs="Times New Roman"/>
                <w:sz w:val="24"/>
                <w:szCs w:val="24"/>
              </w:rPr>
            </w:pPr>
          </w:p>
        </w:tc>
        <w:tc>
          <w:tcPr>
            <w:tcW w:w="1926" w:type="dxa"/>
          </w:tcPr>
          <w:p w:rsidR="006E33E7" w:rsidRPr="006A2277" w:rsidRDefault="006E33E7" w:rsidP="00FE3D49">
            <w:pPr>
              <w:rPr>
                <w:rFonts w:ascii="Times New Roman" w:hAnsi="Times New Roman" w:cs="Times New Roman"/>
                <w:sz w:val="24"/>
                <w:szCs w:val="24"/>
              </w:rPr>
            </w:pPr>
            <w:r w:rsidRPr="006A2277">
              <w:rPr>
                <w:rFonts w:ascii="Times New Roman" w:hAnsi="Times New Roman" w:cs="Times New Roman"/>
                <w:sz w:val="24"/>
                <w:szCs w:val="24"/>
              </w:rPr>
              <w:t>LUGEMINE</w:t>
            </w:r>
          </w:p>
        </w:tc>
        <w:tc>
          <w:tcPr>
            <w:tcW w:w="1903" w:type="dxa"/>
          </w:tcPr>
          <w:p w:rsidR="006E33E7" w:rsidRPr="006A2277" w:rsidRDefault="006E33E7" w:rsidP="00FE3D49">
            <w:pPr>
              <w:rPr>
                <w:rFonts w:ascii="Times New Roman" w:hAnsi="Times New Roman" w:cs="Times New Roman"/>
                <w:sz w:val="24"/>
                <w:szCs w:val="24"/>
              </w:rPr>
            </w:pPr>
            <w:r>
              <w:rPr>
                <w:rFonts w:ascii="Times New Roman" w:hAnsi="Times New Roman" w:cs="Times New Roman"/>
                <w:sz w:val="24"/>
                <w:szCs w:val="24"/>
              </w:rPr>
              <w:t>RÄÄKIMINE</w:t>
            </w:r>
          </w:p>
        </w:tc>
        <w:tc>
          <w:tcPr>
            <w:tcW w:w="1840" w:type="dxa"/>
          </w:tcPr>
          <w:p w:rsidR="006E33E7" w:rsidRPr="006A2277" w:rsidRDefault="006E33E7" w:rsidP="00FE3D49">
            <w:pPr>
              <w:rPr>
                <w:rFonts w:ascii="Times New Roman" w:hAnsi="Times New Roman" w:cs="Times New Roman"/>
                <w:sz w:val="24"/>
                <w:szCs w:val="24"/>
              </w:rPr>
            </w:pPr>
            <w:r>
              <w:rPr>
                <w:rFonts w:ascii="Times New Roman" w:hAnsi="Times New Roman" w:cs="Times New Roman"/>
                <w:sz w:val="24"/>
                <w:szCs w:val="24"/>
              </w:rPr>
              <w:t>KIRJUTAMINE</w:t>
            </w:r>
          </w:p>
        </w:tc>
        <w:tc>
          <w:tcPr>
            <w:tcW w:w="1896" w:type="dxa"/>
          </w:tcPr>
          <w:p w:rsidR="006E33E7" w:rsidRDefault="006E33E7" w:rsidP="00FE3D49">
            <w:pPr>
              <w:rPr>
                <w:rFonts w:ascii="Times New Roman" w:hAnsi="Times New Roman" w:cs="Times New Roman"/>
                <w:sz w:val="24"/>
                <w:szCs w:val="24"/>
              </w:rPr>
            </w:pPr>
            <w:r>
              <w:rPr>
                <w:rFonts w:ascii="Times New Roman" w:hAnsi="Times New Roman" w:cs="Times New Roman"/>
                <w:sz w:val="24"/>
                <w:szCs w:val="24"/>
              </w:rPr>
              <w:t>GRAMMATIKA,</w:t>
            </w:r>
          </w:p>
          <w:p w:rsidR="006E33E7" w:rsidRPr="006A2277" w:rsidRDefault="006E33E7" w:rsidP="00FE3D49">
            <w:pPr>
              <w:rPr>
                <w:rFonts w:ascii="Times New Roman" w:hAnsi="Times New Roman" w:cs="Times New Roman"/>
                <w:sz w:val="24"/>
                <w:szCs w:val="24"/>
              </w:rPr>
            </w:pPr>
            <w:r>
              <w:rPr>
                <w:rFonts w:ascii="Times New Roman" w:hAnsi="Times New Roman" w:cs="Times New Roman"/>
                <w:sz w:val="24"/>
                <w:szCs w:val="24"/>
              </w:rPr>
              <w:t>KORREKTSUS</w:t>
            </w:r>
          </w:p>
        </w:tc>
      </w:tr>
      <w:tr w:rsidR="006E33E7" w:rsidTr="00FE3D49">
        <w:tc>
          <w:tcPr>
            <w:tcW w:w="826" w:type="dxa"/>
          </w:tcPr>
          <w:p w:rsidR="006E33E7" w:rsidRDefault="006E33E7" w:rsidP="00FE3D49">
            <w:pPr>
              <w:rPr>
                <w:rFonts w:ascii="Times New Roman" w:hAnsi="Times New Roman" w:cs="Times New Roman"/>
                <w:sz w:val="28"/>
                <w:szCs w:val="28"/>
              </w:rPr>
            </w:pPr>
          </w:p>
          <w:p w:rsidR="006E33E7" w:rsidRPr="006A2277" w:rsidRDefault="006E33E7" w:rsidP="006E33E7">
            <w:pPr>
              <w:rPr>
                <w:rFonts w:ascii="Times New Roman" w:hAnsi="Times New Roman" w:cs="Times New Roman"/>
                <w:sz w:val="24"/>
                <w:szCs w:val="24"/>
              </w:rPr>
            </w:pPr>
            <w:r w:rsidRPr="006A2277">
              <w:rPr>
                <w:rFonts w:ascii="Times New Roman" w:hAnsi="Times New Roman" w:cs="Times New Roman"/>
                <w:sz w:val="24"/>
                <w:szCs w:val="24"/>
              </w:rPr>
              <w:t xml:space="preserve">A </w:t>
            </w:r>
            <w:r>
              <w:rPr>
                <w:rFonts w:ascii="Times New Roman" w:hAnsi="Times New Roman" w:cs="Times New Roman"/>
                <w:sz w:val="24"/>
                <w:szCs w:val="24"/>
              </w:rPr>
              <w:t>2</w:t>
            </w:r>
            <w:r w:rsidRPr="006A2277">
              <w:rPr>
                <w:rFonts w:ascii="Times New Roman" w:hAnsi="Times New Roman" w:cs="Times New Roman"/>
                <w:sz w:val="24"/>
                <w:szCs w:val="24"/>
              </w:rPr>
              <w:t>.1</w:t>
            </w:r>
          </w:p>
        </w:tc>
        <w:tc>
          <w:tcPr>
            <w:tcW w:w="1957" w:type="dxa"/>
          </w:tcPr>
          <w:p w:rsidR="006E33E7" w:rsidRDefault="006E33E7" w:rsidP="00FE3D49"/>
          <w:p w:rsidR="006E33E7" w:rsidRDefault="006E33E7" w:rsidP="00FE3D49">
            <w:pPr>
              <w:rPr>
                <w:rFonts w:ascii="Times New Roman" w:hAnsi="Times New Roman" w:cs="Times New Roman"/>
                <w:sz w:val="28"/>
                <w:szCs w:val="28"/>
              </w:rPr>
            </w:pPr>
            <w:r>
              <w:t>Mõistab lihtsaid vestlusi ning lühikeste jutustuste, teadete ja sõnumite sisu, kui need on talle tuttaval teemal, seotud igapäevaste tegevustega ning esitatud aeglaselt ja selgelt. Vajab kordamist ja selget hääldust.</w:t>
            </w:r>
          </w:p>
        </w:tc>
        <w:tc>
          <w:tcPr>
            <w:tcW w:w="1926" w:type="dxa"/>
          </w:tcPr>
          <w:p w:rsidR="006E33E7" w:rsidRDefault="006E33E7" w:rsidP="00FE3D49"/>
          <w:p w:rsidR="006E33E7" w:rsidRDefault="006E33E7" w:rsidP="00FE3D49">
            <w:r>
              <w:t>Loeb üldkasutatava sõnavaraga lühikesi tavatekste (nt isiklikud kirjad, kuulutused, uudised, juhised, kasutusjuhendid); leiab tekstis sisalduvat infot ja saab aru teksti mõttest. Lugemise tempo on aeglane. Tekstist arusaamiseks oskab kasutada koolisõnastikku.</w:t>
            </w:r>
          </w:p>
          <w:p w:rsidR="006E33E7" w:rsidRDefault="006E33E7" w:rsidP="00FE3D49">
            <w:pPr>
              <w:rPr>
                <w:rFonts w:ascii="Times New Roman" w:hAnsi="Times New Roman" w:cs="Times New Roman"/>
                <w:sz w:val="28"/>
                <w:szCs w:val="28"/>
              </w:rPr>
            </w:pPr>
          </w:p>
        </w:tc>
        <w:tc>
          <w:tcPr>
            <w:tcW w:w="1903" w:type="dxa"/>
          </w:tcPr>
          <w:p w:rsidR="006E33E7" w:rsidRDefault="006E33E7" w:rsidP="00FE3D49"/>
          <w:p w:rsidR="006E33E7" w:rsidRDefault="006E33E7" w:rsidP="00FE3D49">
            <w:r>
              <w:t>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w:t>
            </w:r>
          </w:p>
          <w:p w:rsidR="006E33E7" w:rsidRDefault="006E33E7" w:rsidP="00FE3D49">
            <w:pPr>
              <w:rPr>
                <w:rFonts w:ascii="Times New Roman" w:hAnsi="Times New Roman" w:cs="Times New Roman"/>
                <w:sz w:val="28"/>
                <w:szCs w:val="28"/>
              </w:rPr>
            </w:pPr>
          </w:p>
        </w:tc>
        <w:tc>
          <w:tcPr>
            <w:tcW w:w="1840" w:type="dxa"/>
          </w:tcPr>
          <w:p w:rsidR="006E33E7" w:rsidRDefault="006E33E7" w:rsidP="00FE3D49">
            <w:pPr>
              <w:rPr>
                <w:rFonts w:ascii="Times New Roman" w:hAnsi="Times New Roman" w:cs="Times New Roman"/>
                <w:sz w:val="24"/>
                <w:szCs w:val="24"/>
              </w:rPr>
            </w:pPr>
          </w:p>
          <w:p w:rsidR="006E33E7" w:rsidRDefault="006E33E7" w:rsidP="00FE3D49">
            <w:r>
              <w:t>Koostab õpitud sõnavara piires lähiümbruse ja inimeste kirjeldusi. Kirjutab lihtsaid teateid igapäevaeluga seotud tegevustest (nt postkaart, kutse); koostab lühisõnumeid. Oskab kasutada sidesõnu ja, ning jt. Oskab näidise järgi koostada lühikesi tekste, abivahendina kasutab õpikuvõi koolisõnastikku.</w:t>
            </w:r>
          </w:p>
          <w:p w:rsidR="006E33E7" w:rsidRPr="006A2277" w:rsidRDefault="006E33E7" w:rsidP="00FE3D49">
            <w:pPr>
              <w:rPr>
                <w:rFonts w:ascii="Times New Roman" w:hAnsi="Times New Roman" w:cs="Times New Roman"/>
                <w:sz w:val="24"/>
                <w:szCs w:val="24"/>
              </w:rPr>
            </w:pPr>
          </w:p>
        </w:tc>
        <w:tc>
          <w:tcPr>
            <w:tcW w:w="1896" w:type="dxa"/>
          </w:tcPr>
          <w:p w:rsidR="006E33E7" w:rsidRDefault="006E33E7" w:rsidP="00FE3D49"/>
          <w:p w:rsidR="006E33E7" w:rsidRPr="006A2277" w:rsidRDefault="006E33E7" w:rsidP="00FE3D49">
            <w:pPr>
              <w:rPr>
                <w:rFonts w:ascii="Times New Roman" w:hAnsi="Times New Roman" w:cs="Times New Roman"/>
                <w:sz w:val="24"/>
                <w:szCs w:val="24"/>
              </w:rPr>
            </w:pPr>
            <w:r>
              <w:t>Kasutab küll õigesti mõningaid lihtsaid tarindeid, kuid teeb sageli vigu grammatika põhivaras (nt ajab segi ajavormid või eksib aluse ja öeldise ühildumisel); siiski on enamasti selge, mida ta väljendada tahab.</w:t>
            </w:r>
          </w:p>
        </w:tc>
      </w:tr>
    </w:tbl>
    <w:p w:rsidR="006E33E7" w:rsidRPr="006E33E7" w:rsidRDefault="006E33E7" w:rsidP="006E33E7">
      <w:pPr>
        <w:rPr>
          <w:rFonts w:ascii="Times New Roman" w:hAnsi="Times New Roman" w:cs="Times New Roman"/>
          <w:sz w:val="28"/>
          <w:szCs w:val="28"/>
        </w:rPr>
      </w:pPr>
    </w:p>
    <w:p w:rsidR="006E33E7" w:rsidRDefault="006E33E7" w:rsidP="006E33E7">
      <w:pPr>
        <w:rPr>
          <w:rFonts w:ascii="Times New Roman" w:eastAsia="Times New Roman" w:hAnsi="Times New Roman" w:cs="Times New Roman"/>
          <w:i/>
          <w:iCs/>
          <w:color w:val="000000"/>
          <w:sz w:val="28"/>
          <w:szCs w:val="28"/>
          <w:lang w:eastAsia="en-GB"/>
        </w:rPr>
      </w:pPr>
    </w:p>
    <w:p w:rsidR="006C4486" w:rsidRDefault="006C4486"/>
    <w:sectPr w:rsidR="006C4486" w:rsidSect="002B6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892"/>
    <w:multiLevelType w:val="multilevel"/>
    <w:tmpl w:val="0F8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1C2"/>
    <w:multiLevelType w:val="multilevel"/>
    <w:tmpl w:val="A58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E230F"/>
    <w:multiLevelType w:val="multilevel"/>
    <w:tmpl w:val="535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67341"/>
    <w:multiLevelType w:val="multilevel"/>
    <w:tmpl w:val="D090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F6927"/>
    <w:multiLevelType w:val="multilevel"/>
    <w:tmpl w:val="A31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0304B"/>
    <w:multiLevelType w:val="multilevel"/>
    <w:tmpl w:val="F11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773A6"/>
    <w:multiLevelType w:val="multilevel"/>
    <w:tmpl w:val="D1A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E33E7"/>
    <w:rsid w:val="00125984"/>
    <w:rsid w:val="00263743"/>
    <w:rsid w:val="002B6F19"/>
    <w:rsid w:val="006C4486"/>
    <w:rsid w:val="006E33E7"/>
    <w:rsid w:val="00A61E2C"/>
    <w:rsid w:val="00BE728D"/>
    <w:rsid w:val="00C82B8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6F19"/>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6E3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5291</Characters>
  <Application>Microsoft Office Word</Application>
  <DocSecurity>0</DocSecurity>
  <Lines>44</Lines>
  <Paragraphs>12</Paragraphs>
  <ScaleCrop>false</ScaleCrop>
  <Company>Microsoft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Elle</cp:lastModifiedBy>
  <cp:revision>3</cp:revision>
  <dcterms:created xsi:type="dcterms:W3CDTF">2017-08-29T06:12:00Z</dcterms:created>
  <dcterms:modified xsi:type="dcterms:W3CDTF">2017-08-29T06:23:00Z</dcterms:modified>
</cp:coreProperties>
</file>