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75AD" w:rsidRPr="00F875AD" w:rsidRDefault="00F875AD" w:rsidP="00F875AD">
      <w:pPr>
        <w:spacing w:line="360" w:lineRule="auto"/>
        <w:jc w:val="both"/>
        <w:rPr>
          <w:b/>
          <w:sz w:val="36"/>
          <w:szCs w:val="36"/>
          <w:lang w:val="et-EE"/>
        </w:rPr>
      </w:pPr>
      <w:r w:rsidRPr="00F875AD">
        <w:rPr>
          <w:b/>
          <w:sz w:val="36"/>
          <w:szCs w:val="36"/>
          <w:lang w:val="et-EE"/>
        </w:rPr>
        <w:t>KIRJANDUS</w:t>
      </w:r>
    </w:p>
    <w:p w:rsidR="00F875AD" w:rsidRPr="00F875AD" w:rsidRDefault="00F875AD" w:rsidP="00F875AD">
      <w:pPr>
        <w:spacing w:line="360" w:lineRule="auto"/>
        <w:jc w:val="both"/>
        <w:rPr>
          <w:b/>
          <w:sz w:val="36"/>
          <w:szCs w:val="36"/>
          <w:lang w:val="et-EE"/>
        </w:rPr>
      </w:pPr>
      <w:r w:rsidRPr="00F875AD">
        <w:rPr>
          <w:b/>
          <w:sz w:val="36"/>
          <w:szCs w:val="36"/>
          <w:lang w:val="et-EE"/>
        </w:rPr>
        <w:t>8. KLASS</w:t>
      </w:r>
    </w:p>
    <w:p w:rsidR="00F875AD" w:rsidRPr="00F875AD" w:rsidRDefault="00F875AD" w:rsidP="00F875AD">
      <w:pPr>
        <w:spacing w:line="360" w:lineRule="auto"/>
        <w:jc w:val="both"/>
        <w:rPr>
          <w:b/>
          <w:lang w:val="et-EE"/>
        </w:rPr>
      </w:pPr>
    </w:p>
    <w:p w:rsidR="006A59E3" w:rsidRPr="006A59E3" w:rsidRDefault="006A59E3" w:rsidP="006A59E3">
      <w:pPr>
        <w:spacing w:line="360" w:lineRule="auto"/>
        <w:jc w:val="both"/>
        <w:rPr>
          <w:b/>
          <w:sz w:val="28"/>
          <w:szCs w:val="28"/>
        </w:rPr>
      </w:pPr>
      <w:r w:rsidRPr="006A59E3">
        <w:rPr>
          <w:b/>
          <w:sz w:val="28"/>
          <w:szCs w:val="28"/>
          <w:lang w:val="et-EE"/>
        </w:rPr>
        <w:t>1.</w:t>
      </w:r>
      <w:r>
        <w:rPr>
          <w:b/>
          <w:sz w:val="28"/>
          <w:szCs w:val="28"/>
        </w:rPr>
        <w:t xml:space="preserve"> </w:t>
      </w:r>
      <w:proofErr w:type="spellStart"/>
      <w:r w:rsidRPr="006A59E3">
        <w:rPr>
          <w:b/>
          <w:sz w:val="28"/>
          <w:szCs w:val="28"/>
        </w:rPr>
        <w:t>Õpitulemused</w:t>
      </w:r>
      <w:proofErr w:type="spellEnd"/>
      <w:r w:rsidRPr="006A59E3">
        <w:rPr>
          <w:b/>
          <w:sz w:val="28"/>
          <w:szCs w:val="28"/>
        </w:rPr>
        <w:t xml:space="preserve"> </w:t>
      </w:r>
      <w:proofErr w:type="spellStart"/>
      <w:proofErr w:type="gramStart"/>
      <w:r w:rsidRPr="006A59E3">
        <w:rPr>
          <w:b/>
          <w:sz w:val="28"/>
          <w:szCs w:val="28"/>
        </w:rPr>
        <w:t>ja</w:t>
      </w:r>
      <w:proofErr w:type="spellEnd"/>
      <w:proofErr w:type="gramEnd"/>
      <w:r w:rsidRPr="006A59E3">
        <w:rPr>
          <w:b/>
          <w:sz w:val="28"/>
          <w:szCs w:val="28"/>
        </w:rPr>
        <w:t xml:space="preserve"> </w:t>
      </w:r>
      <w:proofErr w:type="spellStart"/>
      <w:r w:rsidRPr="006A59E3">
        <w:rPr>
          <w:b/>
          <w:sz w:val="28"/>
          <w:szCs w:val="28"/>
        </w:rPr>
        <w:t>õppesisu</w:t>
      </w:r>
      <w:proofErr w:type="spellEnd"/>
    </w:p>
    <w:p w:rsidR="00F875AD" w:rsidRPr="00F875AD" w:rsidRDefault="006A59E3" w:rsidP="00F875AD">
      <w:pPr>
        <w:spacing w:line="360" w:lineRule="auto"/>
        <w:jc w:val="both"/>
        <w:rPr>
          <w:b/>
          <w:lang w:val="et-EE"/>
        </w:rPr>
      </w:pPr>
      <w:r>
        <w:rPr>
          <w:b/>
          <w:lang w:val="et-EE"/>
        </w:rPr>
        <w:t xml:space="preserve">1.1. </w:t>
      </w:r>
      <w:r w:rsidR="00F875AD" w:rsidRPr="00F875AD">
        <w:rPr>
          <w:b/>
          <w:lang w:val="et-EE"/>
        </w:rPr>
        <w:t>Lugemine</w:t>
      </w:r>
    </w:p>
    <w:p w:rsidR="00F875AD" w:rsidRPr="00F875AD" w:rsidRDefault="00F875AD" w:rsidP="00F875AD">
      <w:pPr>
        <w:numPr>
          <w:ilvl w:val="0"/>
          <w:numId w:val="1"/>
        </w:numPr>
        <w:spacing w:line="360" w:lineRule="auto"/>
        <w:jc w:val="both"/>
        <w:rPr>
          <w:lang w:val="et-EE"/>
        </w:rPr>
      </w:pPr>
      <w:r w:rsidRPr="00F875AD">
        <w:rPr>
          <w:lang w:val="et-EE"/>
        </w:rPr>
        <w:t>on läbi lugenud vähemalt neli eakohast ja erižanrilist väärtkirjanduse hulka kuuluvat tervikteost (raamatut);</w:t>
      </w:r>
    </w:p>
    <w:p w:rsidR="00F875AD" w:rsidRPr="00F875AD" w:rsidRDefault="00F875AD" w:rsidP="00F875AD">
      <w:pPr>
        <w:numPr>
          <w:ilvl w:val="0"/>
          <w:numId w:val="1"/>
        </w:numPr>
        <w:spacing w:line="360" w:lineRule="auto"/>
        <w:jc w:val="both"/>
        <w:rPr>
          <w:lang w:val="et-EE"/>
        </w:rPr>
      </w:pPr>
      <w:r w:rsidRPr="00F875AD">
        <w:rPr>
          <w:lang w:val="et-EE"/>
        </w:rPr>
        <w:t>loeb eakohast erižanrilist kirjanduslikku teksti ladusalt ja mõtestatult, väärtustab lugemist;</w:t>
      </w:r>
    </w:p>
    <w:p w:rsidR="00F875AD" w:rsidRPr="00F875AD" w:rsidRDefault="00F875AD" w:rsidP="00F875AD">
      <w:pPr>
        <w:pStyle w:val="Loendilik"/>
        <w:numPr>
          <w:ilvl w:val="0"/>
          <w:numId w:val="1"/>
        </w:numPr>
        <w:spacing w:line="360" w:lineRule="auto"/>
        <w:jc w:val="both"/>
        <w:rPr>
          <w:bCs/>
        </w:rPr>
      </w:pPr>
      <w:r w:rsidRPr="00F875AD">
        <w:rPr>
          <w:bCs/>
        </w:rPr>
        <w:t>tutvustab loetud raamatu autorit, sisu, tegelasi, probleeme ja sõnumit ning võrdleb teost mõne teise teosega</w:t>
      </w:r>
      <w:r>
        <w:rPr>
          <w:bCs/>
        </w:rPr>
        <w:t>.</w:t>
      </w:r>
    </w:p>
    <w:p w:rsidR="00F875AD" w:rsidRDefault="00F875AD" w:rsidP="00F875AD">
      <w:pPr>
        <w:spacing w:line="360" w:lineRule="auto"/>
        <w:jc w:val="both"/>
        <w:rPr>
          <w:lang w:val="et-EE"/>
        </w:rPr>
      </w:pPr>
    </w:p>
    <w:p w:rsidR="00F875AD" w:rsidRPr="00F875AD" w:rsidRDefault="00F875AD" w:rsidP="00F875AD">
      <w:pPr>
        <w:spacing w:line="360" w:lineRule="auto"/>
        <w:jc w:val="both"/>
        <w:rPr>
          <w:lang w:val="et-EE"/>
        </w:rPr>
      </w:pPr>
      <w:r w:rsidRPr="00F875AD">
        <w:rPr>
          <w:lang w:val="et-EE"/>
        </w:rPr>
        <w:t>Erinevate lugemistehnikate valdamine. Oma lugemise analüüs ja lugemisoskuse hindamine. Etteloetava teksti eesmärgistatud jälgimine.</w:t>
      </w:r>
    </w:p>
    <w:p w:rsidR="00F875AD" w:rsidRPr="00F875AD" w:rsidRDefault="00F875AD" w:rsidP="00F875AD">
      <w:pPr>
        <w:spacing w:line="360" w:lineRule="auto"/>
        <w:jc w:val="both"/>
        <w:rPr>
          <w:lang w:val="et-EE"/>
        </w:rPr>
      </w:pPr>
    </w:p>
    <w:p w:rsidR="00F875AD" w:rsidRPr="00F875AD" w:rsidRDefault="00F875AD" w:rsidP="00F875AD">
      <w:pPr>
        <w:spacing w:line="360" w:lineRule="auto"/>
        <w:jc w:val="both"/>
        <w:rPr>
          <w:lang w:val="et-EE"/>
        </w:rPr>
      </w:pPr>
      <w:r w:rsidRPr="00F875AD">
        <w:rPr>
          <w:lang w:val="et-EE"/>
        </w:rPr>
        <w:t>Huvipakkuva kirjanduse leidmine ja iseseisev lugemine. Loetud raamatu autori, sisu, tegelaste, probleemide ja sõnumi tutvustamine klassikaaslastele, teose võrdlemine mõne teise teosega. Lugemissoovituste jagamine klassikaaslastele. Soovitatud tervikteoste kodulugemine, ühisaruteluks vajalike ülesannete täitmine.</w:t>
      </w:r>
    </w:p>
    <w:p w:rsidR="00F875AD" w:rsidRPr="00F875AD" w:rsidRDefault="00F875AD" w:rsidP="00F875AD">
      <w:pPr>
        <w:spacing w:line="360" w:lineRule="auto"/>
        <w:rPr>
          <w:lang w:val="et-EE"/>
        </w:rPr>
      </w:pPr>
    </w:p>
    <w:p w:rsidR="00F875AD" w:rsidRPr="00F875AD" w:rsidRDefault="006A59E3" w:rsidP="00F875AD">
      <w:pPr>
        <w:spacing w:line="360" w:lineRule="auto"/>
        <w:jc w:val="both"/>
        <w:rPr>
          <w:b/>
          <w:lang w:val="et-EE"/>
        </w:rPr>
      </w:pPr>
      <w:r>
        <w:rPr>
          <w:b/>
          <w:lang w:val="et-EE"/>
        </w:rPr>
        <w:t xml:space="preserve">1.2. </w:t>
      </w:r>
      <w:r w:rsidR="00F875AD" w:rsidRPr="00F875AD">
        <w:rPr>
          <w:b/>
          <w:lang w:val="et-EE"/>
        </w:rPr>
        <w:t>Jutustamine</w:t>
      </w:r>
    </w:p>
    <w:p w:rsidR="00F875AD" w:rsidRPr="00F875AD" w:rsidRDefault="00F875AD" w:rsidP="00F875AD">
      <w:pPr>
        <w:pStyle w:val="Loendilik"/>
        <w:numPr>
          <w:ilvl w:val="0"/>
          <w:numId w:val="5"/>
        </w:numPr>
        <w:spacing w:line="360" w:lineRule="auto"/>
        <w:rPr>
          <w:bCs/>
        </w:rPr>
      </w:pPr>
      <w:r w:rsidRPr="00F875AD">
        <w:rPr>
          <w:bCs/>
        </w:rPr>
        <w:t>jutustab kokkuvõtvalt loetud teosest, järgides teksti sisu ja kompositsiooni;</w:t>
      </w:r>
    </w:p>
    <w:p w:rsidR="00F875AD" w:rsidRPr="00F875AD" w:rsidRDefault="00F875AD" w:rsidP="00F875AD">
      <w:pPr>
        <w:spacing w:line="360" w:lineRule="auto"/>
        <w:rPr>
          <w:bCs/>
          <w:lang w:val="et-EE"/>
        </w:rPr>
      </w:pPr>
    </w:p>
    <w:p w:rsidR="00F875AD" w:rsidRPr="00F875AD" w:rsidRDefault="00F875AD" w:rsidP="00F875AD">
      <w:pPr>
        <w:spacing w:line="360" w:lineRule="auto"/>
        <w:jc w:val="both"/>
        <w:rPr>
          <w:lang w:val="et-EE"/>
        </w:rPr>
      </w:pPr>
      <w:r w:rsidRPr="00F875AD">
        <w:rPr>
          <w:lang w:val="et-EE"/>
        </w:rPr>
        <w:t>Loo jutustamine: jutustades tegevuse aja ja koha muutmine, uute tegelaste ja sündmuste ja/või erinevat liiki lõppude lisamine, eri vaatepunktist jutustamine, jutustades tsitaatide kasutamine, kokkuvõtlik jutustamine faabula ja/või süžee järgi. Teose lugemise ajal ja/või järel tekkinud kujutluspildist jutustamine.</w:t>
      </w:r>
    </w:p>
    <w:p w:rsidR="00F875AD" w:rsidRDefault="00F875AD" w:rsidP="00F875AD">
      <w:pPr>
        <w:spacing w:line="360" w:lineRule="auto"/>
        <w:jc w:val="both"/>
        <w:rPr>
          <w:b/>
          <w:lang w:val="et-EE"/>
        </w:rPr>
      </w:pPr>
    </w:p>
    <w:p w:rsidR="00F875AD" w:rsidRPr="00F875AD" w:rsidRDefault="006A59E3" w:rsidP="00F875AD">
      <w:pPr>
        <w:spacing w:line="360" w:lineRule="auto"/>
        <w:jc w:val="both"/>
        <w:rPr>
          <w:b/>
          <w:lang w:val="et-EE"/>
        </w:rPr>
      </w:pPr>
      <w:r>
        <w:rPr>
          <w:b/>
          <w:lang w:val="et-EE"/>
        </w:rPr>
        <w:t xml:space="preserve">1.3. </w:t>
      </w:r>
      <w:r w:rsidR="00F875AD" w:rsidRPr="00F875AD">
        <w:rPr>
          <w:b/>
          <w:lang w:val="et-EE"/>
        </w:rPr>
        <w:t>Teksti tõlgendamine, analüüs ja mõistmine</w:t>
      </w:r>
    </w:p>
    <w:p w:rsidR="00F875AD" w:rsidRPr="00F875AD" w:rsidRDefault="00F875AD" w:rsidP="00F875AD">
      <w:pPr>
        <w:spacing w:line="360" w:lineRule="auto"/>
        <w:jc w:val="both"/>
        <w:rPr>
          <w:i/>
          <w:u w:val="single"/>
          <w:lang w:val="et-EE"/>
        </w:rPr>
      </w:pPr>
      <w:r w:rsidRPr="00F875AD">
        <w:rPr>
          <w:i/>
          <w:u w:val="single"/>
          <w:lang w:val="et-EE"/>
        </w:rPr>
        <w:t>Teose/loo kui terviku mõistmist toetavad tegevused</w:t>
      </w:r>
    </w:p>
    <w:p w:rsidR="00F875AD" w:rsidRPr="00F875AD" w:rsidRDefault="00F875AD" w:rsidP="00F875AD">
      <w:pPr>
        <w:numPr>
          <w:ilvl w:val="0"/>
          <w:numId w:val="2"/>
        </w:numPr>
        <w:spacing w:line="360" w:lineRule="auto"/>
        <w:jc w:val="both"/>
        <w:rPr>
          <w:lang w:val="et-EE"/>
        </w:rPr>
      </w:pPr>
      <w:r w:rsidRPr="00F875AD">
        <w:rPr>
          <w:lang w:val="et-EE"/>
        </w:rPr>
        <w:t>vastab teksti põhjal fakti-, järeldamis- ja analüüsiküsimustele;</w:t>
      </w:r>
    </w:p>
    <w:p w:rsidR="00F875AD" w:rsidRPr="00F875AD" w:rsidRDefault="00F875AD" w:rsidP="00F875AD">
      <w:pPr>
        <w:numPr>
          <w:ilvl w:val="0"/>
          <w:numId w:val="2"/>
        </w:numPr>
        <w:spacing w:line="360" w:lineRule="auto"/>
        <w:jc w:val="both"/>
        <w:rPr>
          <w:lang w:val="et-EE"/>
        </w:rPr>
      </w:pPr>
      <w:r w:rsidRPr="00F875AD">
        <w:rPr>
          <w:lang w:val="et-EE"/>
        </w:rPr>
        <w:lastRenderedPageBreak/>
        <w:t xml:space="preserve">kasutab esitatud väidete tõestamiseks tekstinäiteid ja tsitaate; </w:t>
      </w:r>
    </w:p>
    <w:p w:rsidR="00F875AD" w:rsidRPr="00F875AD" w:rsidRDefault="00F875AD" w:rsidP="00F875AD">
      <w:pPr>
        <w:numPr>
          <w:ilvl w:val="0"/>
          <w:numId w:val="2"/>
        </w:numPr>
        <w:spacing w:line="360" w:lineRule="auto"/>
        <w:jc w:val="both"/>
        <w:rPr>
          <w:lang w:val="et-EE"/>
        </w:rPr>
      </w:pPr>
      <w:r w:rsidRPr="00F875AD">
        <w:rPr>
          <w:lang w:val="et-EE"/>
        </w:rPr>
        <w:t>kirjeldab teoses kujutatud tegevusaega ja -kohta, määratleb teose olulisemad sündmused, arutleb põhjus-tagajärg-seoste üle;</w:t>
      </w:r>
    </w:p>
    <w:p w:rsidR="00F875AD" w:rsidRPr="00F875AD" w:rsidRDefault="00F875AD" w:rsidP="00F875AD">
      <w:pPr>
        <w:numPr>
          <w:ilvl w:val="0"/>
          <w:numId w:val="2"/>
        </w:numPr>
        <w:spacing w:line="360" w:lineRule="auto"/>
        <w:jc w:val="both"/>
        <w:rPr>
          <w:lang w:val="et-EE"/>
        </w:rPr>
      </w:pPr>
      <w:r w:rsidRPr="00F875AD">
        <w:rPr>
          <w:lang w:val="et-EE"/>
        </w:rPr>
        <w:t>kirjeldab teksti põhjal tegelase välimust, iseloomu ja käitumist, analüüsib tegelaste omavahelisi suhteid, võrdleb ja hindab tegelasi,</w:t>
      </w:r>
      <w:r w:rsidRPr="00F875AD">
        <w:rPr>
          <w:color w:val="0000FF"/>
          <w:lang w:val="et-EE"/>
        </w:rPr>
        <w:t xml:space="preserve"> </w:t>
      </w:r>
      <w:r w:rsidRPr="00F875AD">
        <w:rPr>
          <w:lang w:val="et-EE"/>
        </w:rPr>
        <w:t>lähtudes humanistlikest ja demokraatlikest väärtustest;</w:t>
      </w:r>
    </w:p>
    <w:p w:rsidR="00F875AD" w:rsidRPr="00F875AD" w:rsidRDefault="00F875AD" w:rsidP="00F875AD">
      <w:pPr>
        <w:numPr>
          <w:ilvl w:val="0"/>
          <w:numId w:val="2"/>
        </w:numPr>
        <w:spacing w:line="360" w:lineRule="auto"/>
        <w:jc w:val="both"/>
        <w:rPr>
          <w:lang w:val="et-EE"/>
        </w:rPr>
      </w:pPr>
      <w:r w:rsidRPr="00F875AD">
        <w:rPr>
          <w:lang w:val="et-EE"/>
        </w:rPr>
        <w:t>arutleb kirjandusliku tervikteksti või katkendi põhjal teksti teema, põhisündmuste, tegelaste, nende probleemide ja väärtushoiakute üle, avaldab ja põhjendab oma arvamust, valides sobivaid näiteid nii tekstist kui ka oma elust;</w:t>
      </w:r>
    </w:p>
    <w:p w:rsidR="00F875AD" w:rsidRPr="00F875AD" w:rsidRDefault="00F875AD" w:rsidP="00F875AD">
      <w:pPr>
        <w:numPr>
          <w:ilvl w:val="0"/>
          <w:numId w:val="2"/>
        </w:numPr>
        <w:spacing w:line="360" w:lineRule="auto"/>
        <w:jc w:val="both"/>
        <w:rPr>
          <w:lang w:val="et-EE"/>
        </w:rPr>
      </w:pPr>
      <w:r w:rsidRPr="00F875AD">
        <w:rPr>
          <w:lang w:val="et-EE"/>
        </w:rPr>
        <w:t xml:space="preserve">leiab teksti kesksed mõtted, sõnastab loetud teose teema, probleemi ja peamõtte, kirjutab teksti põhjal kokkuvõtte; </w:t>
      </w:r>
    </w:p>
    <w:p w:rsidR="00F875AD" w:rsidRPr="00F875AD" w:rsidRDefault="00F875AD" w:rsidP="00F875AD">
      <w:pPr>
        <w:pStyle w:val="Loendilik"/>
        <w:numPr>
          <w:ilvl w:val="0"/>
          <w:numId w:val="2"/>
        </w:numPr>
        <w:spacing w:line="360" w:lineRule="auto"/>
      </w:pPr>
      <w:r w:rsidRPr="00F875AD">
        <w:t>otsib teavet tundmatute sõnade kohta, teeb endale selgeks nende tähenduse.</w:t>
      </w:r>
    </w:p>
    <w:p w:rsidR="00F875AD" w:rsidRDefault="00F875AD" w:rsidP="00F875AD">
      <w:pPr>
        <w:pStyle w:val="Taandegakehatekst"/>
        <w:spacing w:line="360" w:lineRule="auto"/>
        <w:ind w:left="0"/>
        <w:jc w:val="both"/>
        <w:rPr>
          <w:i/>
          <w:u w:val="single"/>
        </w:rPr>
      </w:pPr>
    </w:p>
    <w:p w:rsidR="00F875AD" w:rsidRPr="00F875AD" w:rsidRDefault="00F875AD" w:rsidP="00F875AD">
      <w:pPr>
        <w:pStyle w:val="Taandegakehatekst"/>
        <w:spacing w:line="360" w:lineRule="auto"/>
        <w:ind w:left="0"/>
        <w:jc w:val="both"/>
        <w:rPr>
          <w:i/>
          <w:u w:val="single"/>
        </w:rPr>
      </w:pPr>
      <w:r w:rsidRPr="00F875AD">
        <w:rPr>
          <w:i/>
          <w:u w:val="single"/>
        </w:rPr>
        <w:t>Teose mõistmist toetavad tegevused</w:t>
      </w:r>
    </w:p>
    <w:p w:rsidR="00F875AD" w:rsidRPr="00F875AD" w:rsidRDefault="00F875AD" w:rsidP="00F875AD">
      <w:pPr>
        <w:spacing w:line="360" w:lineRule="auto"/>
        <w:jc w:val="both"/>
        <w:rPr>
          <w:lang w:val="et-EE"/>
        </w:rPr>
      </w:pPr>
      <w:r w:rsidRPr="00F875AD">
        <w:rPr>
          <w:lang w:val="et-EE"/>
        </w:rPr>
        <w:t>Küsimuste koostamine: fakti-, järeldamis-, analüüsi- ja hindamisküsimused. Küsimustele vastamine tsitaadiga, teksti toel oma sõnadega või oma arvamusega, toetumata tekstile.</w:t>
      </w:r>
    </w:p>
    <w:p w:rsidR="00F875AD" w:rsidRPr="00F875AD" w:rsidRDefault="00F875AD" w:rsidP="00F875AD">
      <w:pPr>
        <w:spacing w:line="360" w:lineRule="auto"/>
        <w:jc w:val="both"/>
        <w:rPr>
          <w:lang w:val="et-EE"/>
        </w:rPr>
      </w:pPr>
      <w:r w:rsidRPr="00F875AD">
        <w:rPr>
          <w:lang w:val="et-EE"/>
        </w:rPr>
        <w:t xml:space="preserve">Teksti kesksete mõtete leidmine. Teose teema ja peamõtte sõnastamine. Kokkuvõtte kirjutamine. Arutlemine mõnel teoses käsitletud teemal. Autori hoiaku ja teose sõnumi mõistmine ja sõnastamine. Oma arvamuse sõnastamine, põhjendamine ja kaitsmine. Esitatud väidete tõestamine oma elukogemuse ja tekstinäidete varal. Illustratiivsete näidete leidmine tekstist: tsitaatide otsimine ja valimine, tähenduse kommenteerimine ja valiku põhjendamine. Probleemi olemuse-põhjuse-tagajärje-lahenduse seoste üle arutlemine. Loetu põhjal järelduste tegemine. </w:t>
      </w:r>
    </w:p>
    <w:p w:rsidR="00F875AD" w:rsidRPr="00F875AD" w:rsidRDefault="00F875AD" w:rsidP="00F875AD">
      <w:pPr>
        <w:spacing w:line="360" w:lineRule="auto"/>
        <w:jc w:val="both"/>
        <w:rPr>
          <w:lang w:val="et-EE"/>
        </w:rPr>
      </w:pPr>
    </w:p>
    <w:p w:rsidR="00F875AD" w:rsidRPr="00F875AD" w:rsidRDefault="00F875AD" w:rsidP="00F875AD">
      <w:pPr>
        <w:pStyle w:val="Taandegakehatekst"/>
        <w:spacing w:line="360" w:lineRule="auto"/>
        <w:ind w:left="0"/>
        <w:jc w:val="both"/>
        <w:rPr>
          <w:b/>
        </w:rPr>
      </w:pPr>
      <w:r w:rsidRPr="00F875AD">
        <w:t>Tundmatute sõnade tähenduse otsimine sõnaraamatust või teistest teabeallikatest, oma sõnavara rikastamine.</w:t>
      </w:r>
    </w:p>
    <w:p w:rsidR="00F875AD" w:rsidRDefault="00F875AD" w:rsidP="00F875AD">
      <w:pPr>
        <w:pStyle w:val="Taandegakehatekst"/>
        <w:spacing w:line="360" w:lineRule="auto"/>
        <w:ind w:left="0"/>
        <w:jc w:val="both"/>
        <w:rPr>
          <w:i/>
          <w:u w:val="single"/>
        </w:rPr>
      </w:pPr>
    </w:p>
    <w:p w:rsidR="00F875AD" w:rsidRPr="00F875AD" w:rsidRDefault="00F875AD" w:rsidP="00F875AD">
      <w:pPr>
        <w:pStyle w:val="Taandegakehatekst"/>
        <w:spacing w:line="360" w:lineRule="auto"/>
        <w:ind w:left="0"/>
        <w:jc w:val="both"/>
        <w:rPr>
          <w:b/>
        </w:rPr>
      </w:pPr>
      <w:r w:rsidRPr="00F875AD">
        <w:rPr>
          <w:i/>
          <w:u w:val="single"/>
        </w:rPr>
        <w:t>Teose/loo kui terviku mõistmine</w:t>
      </w:r>
    </w:p>
    <w:p w:rsidR="00F875AD" w:rsidRPr="00F875AD" w:rsidRDefault="00F875AD" w:rsidP="00F875AD">
      <w:pPr>
        <w:pStyle w:val="Taandegakehatekst"/>
        <w:spacing w:line="360" w:lineRule="auto"/>
        <w:ind w:left="0"/>
        <w:jc w:val="both"/>
        <w:rPr>
          <w:i/>
          <w:u w:val="single"/>
        </w:rPr>
      </w:pPr>
    </w:p>
    <w:p w:rsidR="00F875AD" w:rsidRPr="00F875AD" w:rsidRDefault="00F875AD" w:rsidP="00F875AD">
      <w:pPr>
        <w:spacing w:line="360" w:lineRule="auto"/>
        <w:jc w:val="both"/>
        <w:rPr>
          <w:lang w:val="et-EE"/>
        </w:rPr>
      </w:pPr>
      <w:r w:rsidRPr="00F875AD">
        <w:rPr>
          <w:lang w:val="et-EE"/>
        </w:rPr>
        <w:t xml:space="preserve">Tegelase analüüs: bioloogiline, psühholoogiline ja sotsiaalne aspekt. Muutuv ja muutumatu tegelane. Teose käigus tegelasega toimunud muutuste leidmine. Tegelase suhe iseendaga, teiste tegelastega, ümbritseva maailmaga. Tegelase sisekonflikti äratundmine. </w:t>
      </w:r>
      <w:r w:rsidRPr="00F875AD">
        <w:rPr>
          <w:lang w:val="et-EE"/>
        </w:rPr>
        <w:lastRenderedPageBreak/>
        <w:t xml:space="preserve">Tegelastevahelise põhikonflikti leidmine ja sõnastamine, suhete analüüs. Tegelaste tegevusmotiivide selgitamine, käitumise põhjuste analüüsimine. </w:t>
      </w:r>
    </w:p>
    <w:p w:rsidR="00F875AD" w:rsidRPr="00F875AD" w:rsidRDefault="00F875AD" w:rsidP="00F875AD">
      <w:pPr>
        <w:spacing w:line="360" w:lineRule="auto"/>
        <w:jc w:val="both"/>
        <w:rPr>
          <w:lang w:val="et-EE"/>
        </w:rPr>
      </w:pPr>
    </w:p>
    <w:p w:rsidR="00F875AD" w:rsidRPr="00F875AD" w:rsidRDefault="00F875AD" w:rsidP="00F875AD">
      <w:pPr>
        <w:spacing w:line="360" w:lineRule="auto"/>
        <w:jc w:val="both"/>
        <w:rPr>
          <w:lang w:val="et-EE"/>
        </w:rPr>
      </w:pPr>
      <w:r w:rsidRPr="00F875AD">
        <w:rPr>
          <w:lang w:val="et-EE"/>
        </w:rPr>
        <w:t xml:space="preserve">Sündmuste toimumise aja ja koha kindlaksmääramine. Miljöö kirjeldamine. Tegevuse pingestumine, kulminatsioon ja lahendus. Pöördeliste sündmuste leidmine. Sündmuste põhjus-tagajärg-seoste leidmine. </w:t>
      </w:r>
    </w:p>
    <w:p w:rsidR="00F875AD" w:rsidRPr="00F875AD" w:rsidRDefault="00F875AD" w:rsidP="00F875AD">
      <w:pPr>
        <w:spacing w:line="360" w:lineRule="auto"/>
        <w:jc w:val="both"/>
        <w:rPr>
          <w:lang w:val="et-EE"/>
        </w:rPr>
      </w:pPr>
    </w:p>
    <w:p w:rsidR="00F875AD" w:rsidRPr="00F875AD" w:rsidRDefault="00F875AD" w:rsidP="00F875AD">
      <w:pPr>
        <w:spacing w:line="360" w:lineRule="auto"/>
        <w:jc w:val="both"/>
        <w:rPr>
          <w:lang w:val="et-EE"/>
        </w:rPr>
      </w:pPr>
      <w:r w:rsidRPr="00F875AD">
        <w:rPr>
          <w:lang w:val="et-EE"/>
        </w:rPr>
        <w:t>Ajaloosündmuste ja kirjandusteoses kujutatu seostamine. Ajastule iseloomuliku ainese leidmine teosest.</w:t>
      </w:r>
    </w:p>
    <w:p w:rsidR="00F875AD" w:rsidRPr="00F875AD" w:rsidRDefault="00F875AD" w:rsidP="00F875AD">
      <w:pPr>
        <w:spacing w:line="360" w:lineRule="auto"/>
        <w:jc w:val="both"/>
        <w:rPr>
          <w:lang w:val="et-EE"/>
        </w:rPr>
      </w:pPr>
    </w:p>
    <w:p w:rsidR="00F875AD" w:rsidRPr="00F875AD" w:rsidRDefault="00F875AD" w:rsidP="00F875AD">
      <w:pPr>
        <w:spacing w:line="360" w:lineRule="auto"/>
        <w:rPr>
          <w:lang w:val="et-EE"/>
        </w:rPr>
      </w:pPr>
      <w:r w:rsidRPr="00F875AD">
        <w:rPr>
          <w:lang w:val="et-EE"/>
        </w:rPr>
        <w:t>Tekstist filmilike episoodide leidmine. Filmi ja kirjandusteose võrdlemine.</w:t>
      </w:r>
    </w:p>
    <w:p w:rsidR="00F875AD" w:rsidRDefault="00F875AD" w:rsidP="00F875AD">
      <w:pPr>
        <w:pStyle w:val="Taandegakehatekst"/>
        <w:spacing w:line="360" w:lineRule="auto"/>
        <w:ind w:hanging="360"/>
        <w:jc w:val="both"/>
        <w:rPr>
          <w:i/>
          <w:u w:val="single"/>
        </w:rPr>
      </w:pPr>
    </w:p>
    <w:p w:rsidR="00F875AD" w:rsidRPr="00F875AD" w:rsidRDefault="00F875AD" w:rsidP="00F875AD">
      <w:pPr>
        <w:pStyle w:val="Taandegakehatekst"/>
        <w:spacing w:line="360" w:lineRule="auto"/>
        <w:ind w:hanging="360"/>
        <w:jc w:val="both"/>
        <w:rPr>
          <w:i/>
          <w:u w:val="single"/>
        </w:rPr>
      </w:pPr>
      <w:r w:rsidRPr="00F875AD">
        <w:rPr>
          <w:i/>
          <w:u w:val="single"/>
        </w:rPr>
        <w:t>Kujundliku mõtlemise ja keelekasutuse mõistmine</w:t>
      </w:r>
    </w:p>
    <w:p w:rsidR="00F875AD" w:rsidRPr="00F875AD" w:rsidRDefault="00F875AD" w:rsidP="00F875AD">
      <w:pPr>
        <w:numPr>
          <w:ilvl w:val="0"/>
          <w:numId w:val="2"/>
        </w:numPr>
        <w:spacing w:line="360" w:lineRule="auto"/>
        <w:jc w:val="both"/>
        <w:rPr>
          <w:lang w:val="et-EE"/>
        </w:rPr>
      </w:pPr>
      <w:r w:rsidRPr="00F875AD">
        <w:rPr>
          <w:lang w:val="et-EE"/>
        </w:rPr>
        <w:t>tunneb ära ja kasutab enda loodud tekstides epiteete, metafoore, isikustamist, võrdlusi ja algriimi;</w:t>
      </w:r>
    </w:p>
    <w:p w:rsidR="00F875AD" w:rsidRPr="00F875AD" w:rsidRDefault="00F875AD" w:rsidP="00F875AD">
      <w:pPr>
        <w:numPr>
          <w:ilvl w:val="0"/>
          <w:numId w:val="2"/>
        </w:numPr>
        <w:spacing w:line="360" w:lineRule="auto"/>
        <w:jc w:val="both"/>
        <w:rPr>
          <w:lang w:val="et-EE"/>
        </w:rPr>
      </w:pPr>
      <w:r w:rsidRPr="00F875AD">
        <w:rPr>
          <w:lang w:val="et-EE"/>
        </w:rPr>
        <w:t>selgitab õpitud vanasõnade ja kõnekäändude kujundlikkust ja tähendust;</w:t>
      </w:r>
    </w:p>
    <w:p w:rsidR="00F875AD" w:rsidRPr="00F875AD" w:rsidRDefault="00F875AD" w:rsidP="00F875AD">
      <w:pPr>
        <w:pStyle w:val="Loendilik"/>
        <w:numPr>
          <w:ilvl w:val="0"/>
          <w:numId w:val="2"/>
        </w:numPr>
        <w:spacing w:line="360" w:lineRule="auto"/>
      </w:pPr>
      <w:r w:rsidRPr="00F875AD">
        <w:t>mõtestab luuletuse tähenduse iseenda elamustele, kogemustele ja väärtustele tuginedes.</w:t>
      </w:r>
    </w:p>
    <w:p w:rsidR="00F875AD" w:rsidRPr="00F875AD" w:rsidRDefault="00F875AD" w:rsidP="00F875AD">
      <w:pPr>
        <w:spacing w:line="360" w:lineRule="auto"/>
        <w:jc w:val="both"/>
        <w:rPr>
          <w:b/>
          <w:lang w:val="et-EE"/>
        </w:rPr>
      </w:pPr>
    </w:p>
    <w:p w:rsidR="00F875AD" w:rsidRPr="00F875AD" w:rsidRDefault="00F875AD" w:rsidP="00F875AD">
      <w:pPr>
        <w:spacing w:line="360" w:lineRule="auto"/>
        <w:jc w:val="both"/>
        <w:rPr>
          <w:lang w:val="et-EE"/>
        </w:rPr>
      </w:pPr>
      <w:r w:rsidRPr="00F875AD">
        <w:rPr>
          <w:lang w:val="et-EE"/>
        </w:rPr>
        <w:t xml:space="preserve">Kõnekäändude ja vanasõnade tähenduste seletamine. Võrdlus ja metafoor kõnekäändudes. Mõttekorduste leidmine regilaulust. Rahvalaulu elementide leidmine autoriluulest. </w:t>
      </w:r>
    </w:p>
    <w:p w:rsidR="00F875AD" w:rsidRPr="00F875AD" w:rsidRDefault="00F875AD" w:rsidP="00F875AD">
      <w:pPr>
        <w:spacing w:line="360" w:lineRule="auto"/>
        <w:jc w:val="both"/>
        <w:rPr>
          <w:lang w:val="et-EE"/>
        </w:rPr>
      </w:pPr>
    </w:p>
    <w:p w:rsidR="00F875AD" w:rsidRPr="00F875AD" w:rsidRDefault="00F875AD" w:rsidP="00F875AD">
      <w:pPr>
        <w:spacing w:line="360" w:lineRule="auto"/>
        <w:jc w:val="both"/>
        <w:rPr>
          <w:lang w:val="et-EE"/>
        </w:rPr>
      </w:pPr>
      <w:r w:rsidRPr="00F875AD">
        <w:rPr>
          <w:lang w:val="et-EE"/>
        </w:rPr>
        <w:t xml:space="preserve">Epiteedi, võrdluse, metafoori, isikustamise, korduse, retoorilise küsimuse ja hüüatuse tundmine ja kasutamine. Sümbolite seletamine. Sõna-, karakteri- ja situatsioonikoomika leidmine. </w:t>
      </w:r>
    </w:p>
    <w:p w:rsidR="00F875AD" w:rsidRPr="00F875AD" w:rsidRDefault="00F875AD" w:rsidP="00F875AD">
      <w:pPr>
        <w:spacing w:line="360" w:lineRule="auto"/>
        <w:jc w:val="both"/>
        <w:rPr>
          <w:lang w:val="et-EE"/>
        </w:rPr>
      </w:pPr>
    </w:p>
    <w:p w:rsidR="00F875AD" w:rsidRPr="00F875AD" w:rsidRDefault="00F875AD" w:rsidP="00F875AD">
      <w:pPr>
        <w:spacing w:line="360" w:lineRule="auto"/>
        <w:jc w:val="both"/>
        <w:rPr>
          <w:lang w:val="et-EE"/>
        </w:rPr>
      </w:pPr>
      <w:r w:rsidRPr="00F875AD">
        <w:rPr>
          <w:lang w:val="et-EE"/>
        </w:rPr>
        <w:t>Luuleteksti tõlgendamine. Teose stiililise eripära kirjeldamine. Oma kujundliku väljendusoskuse hindamine ja arendamine.</w:t>
      </w:r>
    </w:p>
    <w:p w:rsidR="00F875AD" w:rsidRPr="00F875AD" w:rsidRDefault="00F875AD" w:rsidP="00F875AD">
      <w:pPr>
        <w:spacing w:line="360" w:lineRule="auto"/>
        <w:jc w:val="both"/>
        <w:rPr>
          <w:i/>
          <w:u w:val="single"/>
          <w:lang w:val="et-EE"/>
        </w:rPr>
      </w:pPr>
    </w:p>
    <w:p w:rsidR="00F875AD" w:rsidRDefault="00F875AD" w:rsidP="00F875AD">
      <w:pPr>
        <w:spacing w:line="360" w:lineRule="auto"/>
        <w:jc w:val="both"/>
        <w:rPr>
          <w:i/>
          <w:u w:val="single"/>
          <w:lang w:val="et-EE"/>
        </w:rPr>
      </w:pPr>
    </w:p>
    <w:p w:rsidR="00F875AD" w:rsidRPr="00F875AD" w:rsidRDefault="00F875AD" w:rsidP="00F875AD">
      <w:pPr>
        <w:spacing w:line="360" w:lineRule="auto"/>
        <w:jc w:val="both"/>
        <w:rPr>
          <w:i/>
          <w:u w:val="single"/>
          <w:lang w:val="et-EE"/>
        </w:rPr>
      </w:pPr>
      <w:r w:rsidRPr="00F875AD">
        <w:rPr>
          <w:i/>
          <w:u w:val="single"/>
          <w:lang w:val="et-EE"/>
        </w:rPr>
        <w:t>Teose mõistmiseks vajaliku metakeele tundmine</w:t>
      </w:r>
    </w:p>
    <w:p w:rsidR="00F875AD" w:rsidRPr="00F875AD" w:rsidRDefault="00F875AD" w:rsidP="00F875AD">
      <w:pPr>
        <w:pStyle w:val="Loendilik"/>
        <w:numPr>
          <w:ilvl w:val="0"/>
          <w:numId w:val="6"/>
        </w:numPr>
        <w:spacing w:line="360" w:lineRule="auto"/>
      </w:pPr>
      <w:r w:rsidRPr="00F875AD">
        <w:t>seletab oma sõnadega eepika, lüürika ja dramaatika, romaani, ja novelli, haiku ja vabavärsi ning tragöödia olemust.</w:t>
      </w:r>
    </w:p>
    <w:p w:rsidR="00F875AD" w:rsidRDefault="00F875AD" w:rsidP="00F875AD">
      <w:pPr>
        <w:spacing w:line="360" w:lineRule="auto"/>
        <w:ind w:left="360" w:hanging="360"/>
        <w:jc w:val="both"/>
        <w:rPr>
          <w:lang w:val="et-EE"/>
        </w:rPr>
      </w:pPr>
    </w:p>
    <w:p w:rsidR="00F875AD" w:rsidRPr="00F875AD" w:rsidRDefault="00F875AD" w:rsidP="00F875AD">
      <w:pPr>
        <w:spacing w:line="360" w:lineRule="auto"/>
        <w:ind w:left="360" w:hanging="360"/>
        <w:jc w:val="both"/>
        <w:rPr>
          <w:b/>
          <w:lang w:val="et-EE"/>
        </w:rPr>
      </w:pPr>
      <w:r w:rsidRPr="00F875AD">
        <w:rPr>
          <w:lang w:val="et-EE"/>
        </w:rPr>
        <w:lastRenderedPageBreak/>
        <w:t>Müüdi tunnused. Tänapäeva folkloor ehk poploor.</w:t>
      </w:r>
      <w:r w:rsidRPr="00F875AD">
        <w:rPr>
          <w:b/>
          <w:lang w:val="et-EE"/>
        </w:rPr>
        <w:t xml:space="preserve"> </w:t>
      </w:r>
    </w:p>
    <w:p w:rsidR="00F875AD" w:rsidRPr="00F875AD" w:rsidRDefault="00F875AD" w:rsidP="00F875AD">
      <w:pPr>
        <w:spacing w:line="360" w:lineRule="auto"/>
        <w:ind w:left="360" w:hanging="360"/>
        <w:jc w:val="both"/>
        <w:rPr>
          <w:b/>
          <w:lang w:val="et-EE"/>
        </w:rPr>
      </w:pPr>
    </w:p>
    <w:p w:rsidR="00F875AD" w:rsidRPr="00F875AD" w:rsidRDefault="006A59E3" w:rsidP="00F875AD">
      <w:pPr>
        <w:spacing w:line="360" w:lineRule="auto"/>
        <w:jc w:val="both"/>
        <w:rPr>
          <w:b/>
          <w:lang w:val="et-EE"/>
        </w:rPr>
      </w:pPr>
      <w:r>
        <w:rPr>
          <w:b/>
          <w:lang w:val="et-EE"/>
        </w:rPr>
        <w:t xml:space="preserve">1.4. </w:t>
      </w:r>
      <w:r w:rsidR="00F875AD" w:rsidRPr="00F875AD">
        <w:rPr>
          <w:b/>
          <w:lang w:val="et-EE"/>
        </w:rPr>
        <w:t>Esitamine</w:t>
      </w:r>
    </w:p>
    <w:p w:rsidR="00F875AD" w:rsidRPr="00F875AD" w:rsidRDefault="00F875AD" w:rsidP="00F875AD">
      <w:pPr>
        <w:numPr>
          <w:ilvl w:val="0"/>
          <w:numId w:val="3"/>
        </w:numPr>
        <w:spacing w:line="360" w:lineRule="auto"/>
        <w:jc w:val="both"/>
        <w:rPr>
          <w:i/>
          <w:u w:val="single"/>
          <w:lang w:val="et-EE"/>
        </w:rPr>
      </w:pPr>
      <w:r w:rsidRPr="00F875AD">
        <w:rPr>
          <w:lang w:val="et-EE"/>
        </w:rPr>
        <w:t>esitab peast luule- või draamateksti, jälgides esituse ladusust, selgust ja tekstitäpsust;</w:t>
      </w:r>
    </w:p>
    <w:p w:rsidR="00F875AD" w:rsidRPr="00F875AD" w:rsidRDefault="00F875AD" w:rsidP="00F875AD">
      <w:pPr>
        <w:pStyle w:val="Loendilik"/>
        <w:numPr>
          <w:ilvl w:val="0"/>
          <w:numId w:val="3"/>
        </w:numPr>
        <w:spacing w:line="360" w:lineRule="auto"/>
        <w:jc w:val="both"/>
      </w:pPr>
      <w:r w:rsidRPr="00F875AD">
        <w:t>koostab ja esitab kirjandusteost tutvustava ettekande</w:t>
      </w:r>
    </w:p>
    <w:p w:rsidR="00F875AD" w:rsidRPr="00F875AD" w:rsidRDefault="00F875AD" w:rsidP="00F875AD">
      <w:pPr>
        <w:spacing w:line="360" w:lineRule="auto"/>
        <w:jc w:val="both"/>
        <w:rPr>
          <w:lang w:val="et-EE"/>
        </w:rPr>
      </w:pPr>
    </w:p>
    <w:p w:rsidR="00F875AD" w:rsidRPr="00F875AD" w:rsidRDefault="00F875AD" w:rsidP="00F875AD">
      <w:pPr>
        <w:spacing w:line="360" w:lineRule="auto"/>
        <w:jc w:val="both"/>
        <w:rPr>
          <w:lang w:val="et-EE"/>
        </w:rPr>
      </w:pPr>
      <w:r w:rsidRPr="00F875AD">
        <w:rPr>
          <w:lang w:val="et-EE"/>
        </w:rPr>
        <w:t xml:space="preserve">Teksti kompositsioonielemendid: sissejuhatus, sõlmitus, teema arendus, kulminatsioon, lõpplahendus. Muutuv ja muutumatu tegelane. </w:t>
      </w:r>
    </w:p>
    <w:p w:rsidR="00F875AD" w:rsidRPr="00F875AD" w:rsidRDefault="00F875AD" w:rsidP="00F875AD">
      <w:pPr>
        <w:spacing w:line="360" w:lineRule="auto"/>
        <w:jc w:val="both"/>
        <w:rPr>
          <w:lang w:val="et-EE"/>
        </w:rPr>
      </w:pPr>
    </w:p>
    <w:p w:rsidR="00F875AD" w:rsidRPr="00F875AD" w:rsidRDefault="00F875AD" w:rsidP="00F875AD">
      <w:pPr>
        <w:spacing w:line="360" w:lineRule="auto"/>
        <w:jc w:val="both"/>
        <w:rPr>
          <w:lang w:val="et-EE"/>
        </w:rPr>
      </w:pPr>
      <w:r w:rsidRPr="00F875AD">
        <w:rPr>
          <w:lang w:val="et-EE"/>
        </w:rPr>
        <w:t>Ilukirjanduse põhiliigid. Eepika, lüürika, dramaatika tunnused. Romaani (erinevad liigid) ja novelli tunnused. Ulme- ja detektiivromaani tunnused. Reisikirja olemus. Luule vorm: värss, stroof. Oodi, haiku ja vabavärsilise luule tunnused. Motiivi olemus. Tragöödia tunnused. Dramaatika mõisted: monoloog, dialoog, vaatus, stseen, remark, repliik. Intriigi olemus.  Kirjandusteose dramatiseering. Lavastus ja selle valmimine.</w:t>
      </w:r>
    </w:p>
    <w:p w:rsidR="00F875AD" w:rsidRPr="00F875AD" w:rsidRDefault="00F875AD" w:rsidP="00F875AD">
      <w:pPr>
        <w:spacing w:line="360" w:lineRule="auto"/>
        <w:jc w:val="both"/>
        <w:rPr>
          <w:lang w:val="et-EE"/>
        </w:rPr>
      </w:pPr>
    </w:p>
    <w:p w:rsidR="00F875AD" w:rsidRPr="00F875AD" w:rsidRDefault="00F875AD" w:rsidP="00F875AD">
      <w:pPr>
        <w:spacing w:line="360" w:lineRule="auto"/>
        <w:rPr>
          <w:lang w:val="et-EE"/>
        </w:rPr>
      </w:pPr>
      <w:r w:rsidRPr="00F875AD">
        <w:rPr>
          <w:lang w:val="et-EE"/>
        </w:rPr>
        <w:t>Filmikunsti väljendusvahendid: pilt ja sõna, kaader filmis. Kirjandusteose ekraniseering.</w:t>
      </w:r>
    </w:p>
    <w:p w:rsidR="00F875AD" w:rsidRPr="00F875AD" w:rsidRDefault="00F875AD" w:rsidP="00F875AD">
      <w:pPr>
        <w:spacing w:line="360" w:lineRule="auto"/>
        <w:jc w:val="both"/>
        <w:rPr>
          <w:lang w:val="et-EE"/>
        </w:rPr>
      </w:pPr>
      <w:r w:rsidRPr="00F875AD">
        <w:rPr>
          <w:lang w:val="et-EE"/>
        </w:rPr>
        <w:t>Esitamise eesmärgistamine (miks, kellele ja mida?) Esituse ladusus, selgus ja tekstitäpsus; esitamiseks kohase sõnavara, tempo, hääletugevuse valimine; korrektne kehahoid, hingamine ja diktsioon. Silmside hoidmine kuulaja-vaatajaga. Miimika ja žestikulatsiooni  jälgimine.</w:t>
      </w:r>
    </w:p>
    <w:p w:rsidR="00F875AD" w:rsidRPr="00F875AD" w:rsidRDefault="00F875AD" w:rsidP="00F875AD">
      <w:pPr>
        <w:spacing w:line="360" w:lineRule="auto"/>
        <w:jc w:val="both"/>
        <w:rPr>
          <w:lang w:val="et-EE"/>
        </w:rPr>
      </w:pPr>
    </w:p>
    <w:p w:rsidR="00F875AD" w:rsidRPr="00F875AD" w:rsidRDefault="00F875AD" w:rsidP="00F875AD">
      <w:pPr>
        <w:spacing w:line="360" w:lineRule="auto"/>
        <w:rPr>
          <w:lang w:val="et-EE"/>
        </w:rPr>
      </w:pPr>
      <w:r w:rsidRPr="00F875AD">
        <w:rPr>
          <w:lang w:val="et-EE"/>
        </w:rPr>
        <w:t>Luuleteksti esitamine peast. Draamateksti esitamine ositi. Instseneeringu esitamine. Kirjandusteost tutvustava ettekande koostamine ja esitamine.</w:t>
      </w:r>
    </w:p>
    <w:p w:rsidR="00F875AD" w:rsidRPr="00F875AD" w:rsidRDefault="00F875AD" w:rsidP="00F875AD">
      <w:pPr>
        <w:spacing w:line="360" w:lineRule="auto"/>
        <w:rPr>
          <w:lang w:val="et-EE"/>
        </w:rPr>
      </w:pPr>
    </w:p>
    <w:p w:rsidR="00F875AD" w:rsidRPr="00F875AD" w:rsidRDefault="006A59E3" w:rsidP="00F875AD">
      <w:pPr>
        <w:spacing w:after="200" w:line="276" w:lineRule="auto"/>
        <w:rPr>
          <w:b/>
          <w:lang w:val="et-EE"/>
        </w:rPr>
      </w:pPr>
      <w:r>
        <w:rPr>
          <w:b/>
          <w:lang w:val="et-EE"/>
        </w:rPr>
        <w:t xml:space="preserve">1.5. </w:t>
      </w:r>
      <w:r w:rsidR="00F875AD" w:rsidRPr="00F875AD">
        <w:rPr>
          <w:b/>
          <w:lang w:val="et-EE"/>
        </w:rPr>
        <w:t>Omalooming</w:t>
      </w:r>
    </w:p>
    <w:p w:rsidR="00F875AD" w:rsidRPr="00F875AD" w:rsidRDefault="00F875AD" w:rsidP="00F875AD">
      <w:pPr>
        <w:numPr>
          <w:ilvl w:val="0"/>
          <w:numId w:val="4"/>
        </w:numPr>
        <w:tabs>
          <w:tab w:val="left" w:pos="851"/>
        </w:tabs>
        <w:spacing w:line="360" w:lineRule="auto"/>
        <w:jc w:val="both"/>
        <w:rPr>
          <w:lang w:val="et-EE"/>
        </w:rPr>
      </w:pPr>
      <w:r w:rsidRPr="00F875AD">
        <w:rPr>
          <w:lang w:val="et-EE"/>
        </w:rPr>
        <w:t>kirjutab tervikliku sisu ja ladusa sõnastusega kirjeldava (tegelase iseloomustus või miljöö kirjeldus) või jutustava (muinasjutu või muistendi) teksti;</w:t>
      </w:r>
    </w:p>
    <w:p w:rsidR="00F875AD" w:rsidRPr="00F875AD" w:rsidRDefault="00F875AD" w:rsidP="00F875AD">
      <w:pPr>
        <w:pStyle w:val="Loendilik"/>
        <w:numPr>
          <w:ilvl w:val="0"/>
          <w:numId w:val="4"/>
        </w:numPr>
        <w:spacing w:line="360" w:lineRule="auto"/>
        <w:jc w:val="both"/>
      </w:pPr>
      <w:r w:rsidRPr="00F875AD">
        <w:t>kirjutab kirjandusteose põhjal arutluselementidega kirjandi, väljendades oma seisukohti alusteksti näidete ja oma arvamuse abil ning jälgides teksti sisu arusaadavust, stiili sobivust, korrektset vormistust ja õigekirja.</w:t>
      </w:r>
    </w:p>
    <w:p w:rsidR="00F875AD" w:rsidRDefault="00F875AD" w:rsidP="00F875AD">
      <w:pPr>
        <w:spacing w:line="360" w:lineRule="auto"/>
        <w:jc w:val="both"/>
        <w:rPr>
          <w:lang w:val="et-EE"/>
        </w:rPr>
      </w:pPr>
    </w:p>
    <w:p w:rsidR="00F875AD" w:rsidRPr="00F875AD" w:rsidRDefault="00F875AD" w:rsidP="00F875AD">
      <w:pPr>
        <w:spacing w:line="360" w:lineRule="auto"/>
        <w:jc w:val="both"/>
        <w:rPr>
          <w:b/>
          <w:lang w:val="et-EE"/>
        </w:rPr>
      </w:pPr>
      <w:r w:rsidRPr="00F875AD">
        <w:rPr>
          <w:lang w:val="et-EE"/>
        </w:rPr>
        <w:t xml:space="preserve">Õpilased kirjutavad lühemaid ja pikemaid omaloomingulisi töid: ulme- või detektiivjutu, haiku või vabavärsilise luuletuse, näidendi, proosa- või luuleteksti dramatiseeringu, tegelase </w:t>
      </w:r>
      <w:r w:rsidRPr="00F875AD">
        <w:rPr>
          <w:lang w:val="et-EE"/>
        </w:rPr>
        <w:lastRenderedPageBreak/>
        <w:t>monoloogi, tegelase eluloo, muudetud žanris teksti (nt luuletuse põhjal kuulutuse, uudisest jutustuse), lisatud repliikidega teksti, mina-vormis loo, detailide abil laiendatud loo, võrdluste- ja metafooriderikka teksti, ühest ja samast sündmusest loo traagilises ja koomilises võtmes, kirja teose autorile, teostest valitud ja kommenteeritud tsitaatide kogumiku, tsitaadi (moto) alusel kirjandi, tegelase seletuskirja või muud sellist.</w:t>
      </w:r>
    </w:p>
    <w:p w:rsidR="00F875AD" w:rsidRPr="00F875AD" w:rsidRDefault="00F875AD" w:rsidP="00F875AD">
      <w:pPr>
        <w:spacing w:line="360" w:lineRule="auto"/>
        <w:rPr>
          <w:lang w:val="et-EE"/>
        </w:rPr>
      </w:pPr>
      <w:r w:rsidRPr="00F875AD">
        <w:rPr>
          <w:lang w:val="et-EE"/>
        </w:rPr>
        <w:t>Omaloomingulised tööd (nt teemamapid) tänapäeva kultuuri</w:t>
      </w:r>
      <w:r w:rsidRPr="00F875AD">
        <w:rPr>
          <w:lang w:val="et-EE"/>
        </w:rPr>
        <w:softHyphen/>
        <w:t>nähtuste ja kultuurilooliste isikute kohta.</w:t>
      </w:r>
    </w:p>
    <w:p w:rsidR="00F875AD" w:rsidRPr="00F875AD" w:rsidRDefault="00F875AD" w:rsidP="00F875AD">
      <w:pPr>
        <w:spacing w:line="360" w:lineRule="auto"/>
        <w:jc w:val="both"/>
        <w:rPr>
          <w:b/>
          <w:lang w:val="et-EE"/>
        </w:rPr>
      </w:pPr>
    </w:p>
    <w:p w:rsidR="00F875AD" w:rsidRPr="006A59E3" w:rsidRDefault="006A59E3" w:rsidP="00F875AD">
      <w:pPr>
        <w:spacing w:line="360" w:lineRule="auto"/>
        <w:jc w:val="both"/>
        <w:rPr>
          <w:b/>
          <w:sz w:val="28"/>
          <w:szCs w:val="28"/>
          <w:lang w:val="et-EE"/>
        </w:rPr>
      </w:pPr>
      <w:r w:rsidRPr="006A59E3">
        <w:rPr>
          <w:b/>
          <w:sz w:val="28"/>
          <w:szCs w:val="28"/>
          <w:lang w:val="et-EE"/>
        </w:rPr>
        <w:t xml:space="preserve">2. </w:t>
      </w:r>
      <w:r w:rsidR="00F875AD" w:rsidRPr="006A59E3">
        <w:rPr>
          <w:b/>
          <w:sz w:val="28"/>
          <w:szCs w:val="28"/>
          <w:lang w:val="et-EE"/>
        </w:rPr>
        <w:t>Mõisted</w:t>
      </w:r>
    </w:p>
    <w:p w:rsidR="00F875AD" w:rsidRPr="00F875AD" w:rsidRDefault="00F875AD" w:rsidP="00F875AD">
      <w:pPr>
        <w:spacing w:line="360" w:lineRule="auto"/>
        <w:jc w:val="both"/>
        <w:rPr>
          <w:lang w:val="et-EE"/>
        </w:rPr>
      </w:pPr>
      <w:r w:rsidRPr="00F875AD">
        <w:rPr>
          <w:lang w:val="et-EE"/>
        </w:rPr>
        <w:t>idee (peamõte), kompositsioon, konflikt, miljöö, probleem, sündmustik, teema, tegelane,</w:t>
      </w:r>
      <w:r>
        <w:rPr>
          <w:lang w:val="et-EE"/>
        </w:rPr>
        <w:t xml:space="preserve"> </w:t>
      </w:r>
      <w:r w:rsidRPr="00F875AD">
        <w:rPr>
          <w:lang w:val="et-EE"/>
        </w:rPr>
        <w:t>tegevusaeg, tegevuskoht, tsitaat, tüüptegelane, epiteet, isikustamine, koomika, metafoor,</w:t>
      </w:r>
      <w:r>
        <w:rPr>
          <w:lang w:val="et-EE"/>
        </w:rPr>
        <w:t xml:space="preserve"> </w:t>
      </w:r>
      <w:r w:rsidRPr="00F875AD">
        <w:rPr>
          <w:lang w:val="et-EE"/>
        </w:rPr>
        <w:t>kordus, piltluule, retooriline hüüatus, retooriline küsimus, stiil, sümbol, võrdlus, detektiivromaan, dialoog, dramaatika, dramatiseering, eepika, eepos, ekraniseering, haiku, intriig, jutustus, kompositsioon, kulminatsioon, lavastus, lüürika, monoloog, motiiv, müüt, novell, poploor, puänt, reisikiri, remark, repliik, romaan, sonett, stroof, stseen, tragöödia, ulmeromaan, vabavärss</w:t>
      </w:r>
    </w:p>
    <w:p w:rsidR="00F875AD" w:rsidRPr="00F875AD" w:rsidRDefault="00F875AD" w:rsidP="00F875AD">
      <w:pPr>
        <w:spacing w:line="360" w:lineRule="auto"/>
        <w:rPr>
          <w:lang w:val="et-EE"/>
        </w:rPr>
      </w:pPr>
    </w:p>
    <w:p w:rsidR="00F875AD" w:rsidRPr="00F875AD" w:rsidRDefault="00F875AD" w:rsidP="00F875AD">
      <w:pPr>
        <w:spacing w:line="360" w:lineRule="auto"/>
        <w:rPr>
          <w:lang w:val="et-EE"/>
        </w:rPr>
      </w:pPr>
    </w:p>
    <w:p w:rsidR="00F875AD" w:rsidRPr="00F875AD" w:rsidRDefault="00F875AD" w:rsidP="00F875AD">
      <w:pPr>
        <w:spacing w:line="360" w:lineRule="auto"/>
        <w:rPr>
          <w:lang w:val="et-EE"/>
        </w:rPr>
      </w:pPr>
    </w:p>
    <w:p w:rsidR="004F79F2" w:rsidRPr="00955E29" w:rsidRDefault="004F79F2" w:rsidP="00955E29">
      <w:pPr>
        <w:spacing w:after="200" w:line="276" w:lineRule="auto"/>
        <w:rPr>
          <w:b/>
          <w:lang w:val="et-EE"/>
        </w:rPr>
      </w:pPr>
    </w:p>
    <w:sectPr w:rsidR="004F79F2" w:rsidRPr="00955E29" w:rsidSect="00F875AD">
      <w:pgSz w:w="12240" w:h="15840"/>
      <w:pgMar w:top="1440" w:right="1325" w:bottom="709"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692F93"/>
    <w:multiLevelType w:val="hybridMultilevel"/>
    <w:tmpl w:val="ED686038"/>
    <w:lvl w:ilvl="0" w:tplc="04250001">
      <w:start w:val="1"/>
      <w:numFmt w:val="bullet"/>
      <w:lvlText w:val=""/>
      <w:lvlJc w:val="left"/>
      <w:pPr>
        <w:tabs>
          <w:tab w:val="num" w:pos="720"/>
        </w:tabs>
        <w:ind w:left="720" w:hanging="360"/>
      </w:pPr>
      <w:rPr>
        <w:rFonts w:ascii="Symbol" w:hAnsi="Symbol" w:hint="default"/>
      </w:rPr>
    </w:lvl>
    <w:lvl w:ilvl="1" w:tplc="04250003" w:tentative="1">
      <w:start w:val="1"/>
      <w:numFmt w:val="bullet"/>
      <w:lvlText w:val="o"/>
      <w:lvlJc w:val="left"/>
      <w:pPr>
        <w:tabs>
          <w:tab w:val="num" w:pos="1440"/>
        </w:tabs>
        <w:ind w:left="1440" w:hanging="360"/>
      </w:pPr>
      <w:rPr>
        <w:rFonts w:ascii="Courier New" w:hAnsi="Courier New" w:cs="Courier New"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cs="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cs="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abstractNum w:abstractNumId="1">
    <w:nsid w:val="30352153"/>
    <w:multiLevelType w:val="hybridMultilevel"/>
    <w:tmpl w:val="2C02BE5C"/>
    <w:lvl w:ilvl="0" w:tplc="04250001">
      <w:start w:val="1"/>
      <w:numFmt w:val="bullet"/>
      <w:lvlText w:val=""/>
      <w:lvlJc w:val="left"/>
      <w:pPr>
        <w:tabs>
          <w:tab w:val="num" w:pos="720"/>
        </w:tabs>
        <w:ind w:left="720" w:hanging="360"/>
      </w:pPr>
      <w:rPr>
        <w:rFonts w:ascii="Symbol" w:hAnsi="Symbol" w:hint="default"/>
      </w:rPr>
    </w:lvl>
    <w:lvl w:ilvl="1" w:tplc="04250003" w:tentative="1">
      <w:start w:val="1"/>
      <w:numFmt w:val="bullet"/>
      <w:lvlText w:val="o"/>
      <w:lvlJc w:val="left"/>
      <w:pPr>
        <w:tabs>
          <w:tab w:val="num" w:pos="1440"/>
        </w:tabs>
        <w:ind w:left="1440" w:hanging="360"/>
      </w:pPr>
      <w:rPr>
        <w:rFonts w:ascii="Courier New" w:hAnsi="Courier New" w:cs="Courier New"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cs="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cs="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abstractNum w:abstractNumId="2">
    <w:nsid w:val="3F254136"/>
    <w:multiLevelType w:val="hybridMultilevel"/>
    <w:tmpl w:val="0F0A58E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
    <w:nsid w:val="4E654952"/>
    <w:multiLevelType w:val="hybridMultilevel"/>
    <w:tmpl w:val="9A84501E"/>
    <w:lvl w:ilvl="0" w:tplc="04250001">
      <w:start w:val="1"/>
      <w:numFmt w:val="bullet"/>
      <w:lvlText w:val=""/>
      <w:lvlJc w:val="left"/>
      <w:pPr>
        <w:tabs>
          <w:tab w:val="num" w:pos="720"/>
        </w:tabs>
        <w:ind w:left="720" w:hanging="360"/>
      </w:pPr>
      <w:rPr>
        <w:rFonts w:ascii="Symbol" w:hAnsi="Symbol" w:hint="default"/>
      </w:rPr>
    </w:lvl>
    <w:lvl w:ilvl="1" w:tplc="04250003" w:tentative="1">
      <w:start w:val="1"/>
      <w:numFmt w:val="bullet"/>
      <w:lvlText w:val="o"/>
      <w:lvlJc w:val="left"/>
      <w:pPr>
        <w:tabs>
          <w:tab w:val="num" w:pos="1800"/>
        </w:tabs>
        <w:ind w:left="1800" w:hanging="360"/>
      </w:pPr>
      <w:rPr>
        <w:rFonts w:ascii="Courier New" w:hAnsi="Courier New" w:cs="Courier New" w:hint="default"/>
      </w:rPr>
    </w:lvl>
    <w:lvl w:ilvl="2" w:tplc="04250005" w:tentative="1">
      <w:start w:val="1"/>
      <w:numFmt w:val="bullet"/>
      <w:lvlText w:val=""/>
      <w:lvlJc w:val="left"/>
      <w:pPr>
        <w:tabs>
          <w:tab w:val="num" w:pos="2520"/>
        </w:tabs>
        <w:ind w:left="2520" w:hanging="360"/>
      </w:pPr>
      <w:rPr>
        <w:rFonts w:ascii="Wingdings" w:hAnsi="Wingdings" w:hint="default"/>
      </w:rPr>
    </w:lvl>
    <w:lvl w:ilvl="3" w:tplc="04250001" w:tentative="1">
      <w:start w:val="1"/>
      <w:numFmt w:val="bullet"/>
      <w:lvlText w:val=""/>
      <w:lvlJc w:val="left"/>
      <w:pPr>
        <w:tabs>
          <w:tab w:val="num" w:pos="3240"/>
        </w:tabs>
        <w:ind w:left="3240" w:hanging="360"/>
      </w:pPr>
      <w:rPr>
        <w:rFonts w:ascii="Symbol" w:hAnsi="Symbol" w:hint="default"/>
      </w:rPr>
    </w:lvl>
    <w:lvl w:ilvl="4" w:tplc="04250003" w:tentative="1">
      <w:start w:val="1"/>
      <w:numFmt w:val="bullet"/>
      <w:lvlText w:val="o"/>
      <w:lvlJc w:val="left"/>
      <w:pPr>
        <w:tabs>
          <w:tab w:val="num" w:pos="3960"/>
        </w:tabs>
        <w:ind w:left="3960" w:hanging="360"/>
      </w:pPr>
      <w:rPr>
        <w:rFonts w:ascii="Courier New" w:hAnsi="Courier New" w:cs="Courier New" w:hint="default"/>
      </w:rPr>
    </w:lvl>
    <w:lvl w:ilvl="5" w:tplc="04250005" w:tentative="1">
      <w:start w:val="1"/>
      <w:numFmt w:val="bullet"/>
      <w:lvlText w:val=""/>
      <w:lvlJc w:val="left"/>
      <w:pPr>
        <w:tabs>
          <w:tab w:val="num" w:pos="4680"/>
        </w:tabs>
        <w:ind w:left="4680" w:hanging="360"/>
      </w:pPr>
      <w:rPr>
        <w:rFonts w:ascii="Wingdings" w:hAnsi="Wingdings" w:hint="default"/>
      </w:rPr>
    </w:lvl>
    <w:lvl w:ilvl="6" w:tplc="04250001" w:tentative="1">
      <w:start w:val="1"/>
      <w:numFmt w:val="bullet"/>
      <w:lvlText w:val=""/>
      <w:lvlJc w:val="left"/>
      <w:pPr>
        <w:tabs>
          <w:tab w:val="num" w:pos="5400"/>
        </w:tabs>
        <w:ind w:left="5400" w:hanging="360"/>
      </w:pPr>
      <w:rPr>
        <w:rFonts w:ascii="Symbol" w:hAnsi="Symbol" w:hint="default"/>
      </w:rPr>
    </w:lvl>
    <w:lvl w:ilvl="7" w:tplc="04250003" w:tentative="1">
      <w:start w:val="1"/>
      <w:numFmt w:val="bullet"/>
      <w:lvlText w:val="o"/>
      <w:lvlJc w:val="left"/>
      <w:pPr>
        <w:tabs>
          <w:tab w:val="num" w:pos="6120"/>
        </w:tabs>
        <w:ind w:left="6120" w:hanging="360"/>
      </w:pPr>
      <w:rPr>
        <w:rFonts w:ascii="Courier New" w:hAnsi="Courier New" w:cs="Courier New" w:hint="default"/>
      </w:rPr>
    </w:lvl>
    <w:lvl w:ilvl="8" w:tplc="04250005" w:tentative="1">
      <w:start w:val="1"/>
      <w:numFmt w:val="bullet"/>
      <w:lvlText w:val=""/>
      <w:lvlJc w:val="left"/>
      <w:pPr>
        <w:tabs>
          <w:tab w:val="num" w:pos="6840"/>
        </w:tabs>
        <w:ind w:left="6840" w:hanging="360"/>
      </w:pPr>
      <w:rPr>
        <w:rFonts w:ascii="Wingdings" w:hAnsi="Wingdings" w:hint="default"/>
      </w:rPr>
    </w:lvl>
  </w:abstractNum>
  <w:abstractNum w:abstractNumId="4">
    <w:nsid w:val="616935B0"/>
    <w:multiLevelType w:val="hybridMultilevel"/>
    <w:tmpl w:val="DF5E9A4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
    <w:nsid w:val="74966D24"/>
    <w:multiLevelType w:val="hybridMultilevel"/>
    <w:tmpl w:val="B9903EEE"/>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
    <w:nsid w:val="7D464069"/>
    <w:multiLevelType w:val="hybridMultilevel"/>
    <w:tmpl w:val="28384E12"/>
    <w:lvl w:ilvl="0" w:tplc="04250001">
      <w:start w:val="1"/>
      <w:numFmt w:val="bullet"/>
      <w:lvlText w:val=""/>
      <w:lvlJc w:val="left"/>
      <w:pPr>
        <w:tabs>
          <w:tab w:val="num" w:pos="720"/>
        </w:tabs>
        <w:ind w:left="720" w:hanging="360"/>
      </w:pPr>
      <w:rPr>
        <w:rFonts w:ascii="Symbol" w:hAnsi="Symbol" w:hint="default"/>
      </w:rPr>
    </w:lvl>
    <w:lvl w:ilvl="1" w:tplc="04250003" w:tentative="1">
      <w:start w:val="1"/>
      <w:numFmt w:val="bullet"/>
      <w:lvlText w:val="o"/>
      <w:lvlJc w:val="left"/>
      <w:pPr>
        <w:tabs>
          <w:tab w:val="num" w:pos="1440"/>
        </w:tabs>
        <w:ind w:left="1440" w:hanging="360"/>
      </w:pPr>
      <w:rPr>
        <w:rFonts w:ascii="Courier New" w:hAnsi="Courier New" w:cs="Courier New"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cs="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cs="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6"/>
  </w:num>
  <w:num w:numId="3">
    <w:abstractNumId w:val="0"/>
  </w:num>
  <w:num w:numId="4">
    <w:abstractNumId w:val="3"/>
  </w:num>
  <w:num w:numId="5">
    <w:abstractNumId w:val="2"/>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875AD"/>
    <w:rsid w:val="00090583"/>
    <w:rsid w:val="004F79F2"/>
    <w:rsid w:val="006A59E3"/>
    <w:rsid w:val="00921ADE"/>
    <w:rsid w:val="00955E29"/>
    <w:rsid w:val="00F875AD"/>
  </w:rsids>
  <m:mathPr>
    <m:mathFont m:val="Cambria Math"/>
    <m:brkBin m:val="before"/>
    <m:brkBinSub m:val="--"/>
    <m:smallFrac m:val="off"/>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F875AD"/>
    <w:pPr>
      <w:spacing w:after="0" w:line="240" w:lineRule="auto"/>
    </w:pPr>
    <w:rPr>
      <w:rFonts w:ascii="Times New Roman" w:eastAsia="Times New Roman" w:hAnsi="Times New Roman" w:cs="Times New Roman"/>
      <w:sz w:val="24"/>
      <w:szCs w:val="24"/>
      <w:lang w:val="en-US"/>
    </w:rPr>
  </w:style>
  <w:style w:type="character" w:default="1" w:styleId="Liguvaikefont">
    <w:name w:val="Default Paragraph Font"/>
    <w:uiPriority w:val="1"/>
    <w:semiHidden/>
    <w:unhideWhenUsed/>
  </w:style>
  <w:style w:type="table" w:default="1" w:styleId="Normaaltabel">
    <w:name w:val="Normal Table"/>
    <w:uiPriority w:val="99"/>
    <w:semiHidden/>
    <w:unhideWhenUsed/>
    <w:qFormat/>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Taandegakehatekst">
    <w:name w:val="Body Text Indent"/>
    <w:basedOn w:val="Normaallaad"/>
    <w:link w:val="TaandegakehatekstMrk"/>
    <w:rsid w:val="00F875AD"/>
    <w:pPr>
      <w:ind w:left="360"/>
    </w:pPr>
    <w:rPr>
      <w:lang w:val="et-EE"/>
    </w:rPr>
  </w:style>
  <w:style w:type="character" w:customStyle="1" w:styleId="TaandegakehatekstMrk">
    <w:name w:val="Taandega kehatekst Märk"/>
    <w:basedOn w:val="Liguvaikefont"/>
    <w:link w:val="Taandegakehatekst"/>
    <w:rsid w:val="00F875AD"/>
    <w:rPr>
      <w:rFonts w:ascii="Times New Roman" w:eastAsia="Times New Roman" w:hAnsi="Times New Roman" w:cs="Times New Roman"/>
      <w:sz w:val="24"/>
      <w:szCs w:val="24"/>
    </w:rPr>
  </w:style>
  <w:style w:type="paragraph" w:styleId="Loendilik">
    <w:name w:val="List Paragraph"/>
    <w:basedOn w:val="Normaallaad"/>
    <w:uiPriority w:val="34"/>
    <w:qFormat/>
    <w:rsid w:val="00F875AD"/>
    <w:pPr>
      <w:ind w:left="720"/>
      <w:contextualSpacing/>
    </w:pPr>
    <w:rPr>
      <w:lang w:val="et-EE" w:eastAsia="et-E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1146</Words>
  <Characters>6653</Characters>
  <Application>Microsoft Office Word</Application>
  <DocSecurity>0</DocSecurity>
  <Lines>55</Lines>
  <Paragraphs>15</Paragraphs>
  <ScaleCrop>false</ScaleCrop>
  <Company/>
  <LinksUpToDate>false</LinksUpToDate>
  <CharactersWithSpaces>7784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ylle</dc:creator>
  <cp:keywords/>
  <dc:description/>
  <cp:lastModifiedBy>ylle</cp:lastModifiedBy>
  <cp:revision>4</cp:revision>
  <dcterms:created xsi:type="dcterms:W3CDTF">2012-12-10T06:42:00Z</dcterms:created>
  <dcterms:modified xsi:type="dcterms:W3CDTF">2012-12-10T06:59:00Z</dcterms:modified>
</cp:coreProperties>
</file>