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01" w:rsidRPr="002071E7" w:rsidRDefault="00275301" w:rsidP="00275301">
      <w:pPr>
        <w:autoSpaceDE w:val="0"/>
        <w:autoSpaceDN w:val="0"/>
        <w:adjustRightInd w:val="0"/>
        <w:spacing w:after="0" w:line="240" w:lineRule="auto"/>
        <w:rPr>
          <w:rFonts w:ascii="Times New Roman" w:hAnsi="Times New Roman" w:cs="Times New Roman"/>
          <w:b/>
          <w:bCs/>
          <w:sz w:val="32"/>
          <w:szCs w:val="32"/>
        </w:rPr>
      </w:pPr>
      <w:r w:rsidRPr="002071E7">
        <w:rPr>
          <w:rFonts w:ascii="Times New Roman" w:hAnsi="Times New Roman" w:cs="Times New Roman"/>
          <w:b/>
          <w:bCs/>
          <w:sz w:val="32"/>
          <w:szCs w:val="32"/>
        </w:rPr>
        <w:t>AJALUGU</w:t>
      </w:r>
    </w:p>
    <w:p w:rsidR="00275301" w:rsidRPr="002071E7" w:rsidRDefault="00275301" w:rsidP="00275301">
      <w:pPr>
        <w:autoSpaceDE w:val="0"/>
        <w:autoSpaceDN w:val="0"/>
        <w:adjustRightInd w:val="0"/>
        <w:spacing w:after="0" w:line="240" w:lineRule="auto"/>
        <w:rPr>
          <w:rFonts w:ascii="Times New Roman" w:hAnsi="Times New Roman" w:cs="Times New Roman"/>
          <w:b/>
          <w:bCs/>
          <w:sz w:val="32"/>
          <w:szCs w:val="32"/>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32"/>
          <w:szCs w:val="32"/>
        </w:rPr>
      </w:pPr>
      <w:r w:rsidRPr="002071E7">
        <w:rPr>
          <w:rFonts w:ascii="Times New Roman" w:hAnsi="Times New Roman" w:cs="Times New Roman"/>
          <w:b/>
          <w:bCs/>
          <w:sz w:val="32"/>
          <w:szCs w:val="32"/>
        </w:rPr>
        <w:t>7.</w:t>
      </w:r>
      <w:r w:rsidR="003F1095">
        <w:rPr>
          <w:rFonts w:ascii="Times New Roman" w:hAnsi="Times New Roman" w:cs="Times New Roman"/>
          <w:b/>
          <w:bCs/>
          <w:sz w:val="32"/>
          <w:szCs w:val="32"/>
        </w:rPr>
        <w:t xml:space="preserve"> </w:t>
      </w:r>
      <w:r w:rsidRPr="002071E7">
        <w:rPr>
          <w:rFonts w:ascii="Times New Roman" w:hAnsi="Times New Roman" w:cs="Times New Roman"/>
          <w:b/>
          <w:bCs/>
          <w:sz w:val="32"/>
          <w:szCs w:val="32"/>
        </w:rPr>
        <w:t>KLASS</w:t>
      </w:r>
    </w:p>
    <w:p w:rsidR="00275301" w:rsidRPr="002071E7" w:rsidRDefault="00275301" w:rsidP="00275301">
      <w:pPr>
        <w:autoSpaceDE w:val="0"/>
        <w:autoSpaceDN w:val="0"/>
        <w:adjustRightInd w:val="0"/>
        <w:spacing w:after="0" w:line="240" w:lineRule="auto"/>
        <w:rPr>
          <w:rFonts w:ascii="Times New Roman" w:hAnsi="Times New Roman" w:cs="Times New Roman"/>
          <w:b/>
          <w:bCs/>
          <w:sz w:val="28"/>
          <w:szCs w:val="28"/>
        </w:rPr>
      </w:pPr>
    </w:p>
    <w:p w:rsidR="00275301" w:rsidRPr="002071E7" w:rsidRDefault="00275301" w:rsidP="00275301">
      <w:pPr>
        <w:autoSpaceDE w:val="0"/>
        <w:autoSpaceDN w:val="0"/>
        <w:adjustRightInd w:val="0"/>
        <w:spacing w:after="0" w:line="240" w:lineRule="auto"/>
        <w:rPr>
          <w:rFonts w:ascii="Times New Roman" w:hAnsi="Times New Roman" w:cs="Times New Roman"/>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1. Õppe- ja kasvatuseesmärgid</w:t>
      </w:r>
    </w:p>
    <w:p w:rsidR="006B526F" w:rsidRDefault="006B526F"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Taotletakse, et õpilane:</w:t>
      </w:r>
    </w:p>
    <w:p w:rsidR="00275301" w:rsidRPr="002071E7" w:rsidRDefault="00275301" w:rsidP="002071E7">
      <w:pPr>
        <w:pStyle w:val="Vahedeta"/>
        <w:jc w:val="both"/>
        <w:rPr>
          <w:rFonts w:ascii="Times New Roman" w:hAnsi="Times New Roman" w:cs="Times New Roman"/>
          <w:sz w:val="24"/>
          <w:szCs w:val="24"/>
        </w:rPr>
      </w:pPr>
      <w:r w:rsidRPr="002071E7">
        <w:rPr>
          <w:rFonts w:ascii="Times New Roman" w:hAnsi="Times New Roman" w:cs="Times New Roman"/>
          <w:sz w:val="24"/>
          <w:szCs w:val="24"/>
        </w:rPr>
        <w:t>1)</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 xml:space="preserve"> tunneb huvi mineviku vastu;</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2)</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 xml:space="preserve"> tunneb oma kodukoha ajalugu, Eesti ajalugu, Euroopa ning maailma ajalugu ajastut kõige</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enam iseloomustavate sündmuste, protsesside ja isikute kaudu;</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3) väärtustab kultuurilist mitmekesisust ning oma rolli kultuuripärandi säilitajana ja</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edasikandjana ning määratleb end oma rahva liikmena;</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4) leiab, üldistab, tõlgendab, kasutab ja hindab kriitiliselt ajalooteavet;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5) kasutab ajaloo põhimõisteid õiges kontekstis, eristab ajaloofakti tõlgendusest ja</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arvamusest, näeb ja sõnastab probleeme ning esitab neist lähtudes küsimusi ja pakub</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lahendusteid;</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6) mõistab põhjuse-tagajärje, sarnasuse-erinevuse ja järjepidevuse olemust ning hindab</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allikate usaldusväärsust ajaloosündmusi ja -protsesse ning ajaloolist keskkonda</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analüüsides;</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7) tunnustab inimeste, vaadete ja olukordade erinevusi, kujundab ning põhjendab oma</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arvamust, analüüsib ja hindab oma tegevust ning näeb ja korrigeerib oma eksimusi;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8) tunneb ja kasutab erinevaid õpivõtteid, tekstiliike ja teabeallikaid, väljendab oma teadmisi</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ning oskusi suuliselt ja kirjalikult ning kasutab õppetegevuses IKT vahendeid.</w:t>
      </w:r>
      <w:r w:rsidR="002071E7" w:rsidRPr="002071E7">
        <w:rPr>
          <w:rFonts w:ascii="Times New Roman" w:hAnsi="Times New Roman" w:cs="Times New Roman"/>
          <w:sz w:val="24"/>
          <w:szCs w:val="24"/>
        </w:rPr>
        <w:t xml:space="preserve"> </w:t>
      </w:r>
    </w:p>
    <w:p w:rsidR="002071E7" w:rsidRPr="002071E7" w:rsidRDefault="002071E7" w:rsidP="002071E7">
      <w:pPr>
        <w:autoSpaceDE w:val="0"/>
        <w:autoSpaceDN w:val="0"/>
        <w:adjustRightInd w:val="0"/>
        <w:spacing w:after="0" w:line="240" w:lineRule="auto"/>
        <w:jc w:val="both"/>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 xml:space="preserve">2. Õppesisu, õpitulemused ja </w:t>
      </w:r>
      <w:proofErr w:type="spellStart"/>
      <w:r w:rsidRPr="002071E7">
        <w:rPr>
          <w:rFonts w:ascii="Times New Roman" w:hAnsi="Times New Roman" w:cs="Times New Roman"/>
          <w:b/>
          <w:bCs/>
          <w:sz w:val="24"/>
          <w:szCs w:val="24"/>
        </w:rPr>
        <w:t>lõiming</w:t>
      </w:r>
      <w:proofErr w:type="spellEnd"/>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8"/>
          <w:szCs w:val="28"/>
        </w:rPr>
      </w:pPr>
      <w:r w:rsidRPr="002071E7">
        <w:rPr>
          <w:rFonts w:ascii="Times New Roman" w:hAnsi="Times New Roman" w:cs="Times New Roman"/>
          <w:b/>
          <w:bCs/>
          <w:sz w:val="28"/>
          <w:szCs w:val="28"/>
        </w:rPr>
        <w:t>KESKAEG JA VARAUUSAEG</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u w:val="single"/>
        </w:rPr>
      </w:pPr>
      <w:r w:rsidRPr="002071E7">
        <w:rPr>
          <w:rFonts w:ascii="Times New Roman" w:hAnsi="Times New Roman" w:cs="Times New Roman"/>
          <w:b/>
          <w:bCs/>
          <w:sz w:val="24"/>
          <w:szCs w:val="24"/>
          <w:u w:val="single"/>
        </w:rPr>
        <w:t>2.1. Maailm keskajal 476–1492</w:t>
      </w:r>
    </w:p>
    <w:p w:rsidR="00275301"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Pr="002071E7"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Õppesisu</w:t>
      </w:r>
    </w:p>
    <w:p w:rsidR="006B526F" w:rsidRDefault="006B526F" w:rsidP="002071E7">
      <w:pPr>
        <w:autoSpaceDE w:val="0"/>
        <w:autoSpaceDN w:val="0"/>
        <w:adjustRightInd w:val="0"/>
        <w:spacing w:after="0" w:line="240" w:lineRule="auto"/>
        <w:jc w:val="both"/>
        <w:rPr>
          <w:rFonts w:ascii="Times New Roman" w:hAnsi="Times New Roman" w:cs="Times New Roman"/>
          <w:sz w:val="24"/>
          <w:szCs w:val="24"/>
        </w:rPr>
      </w:pP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Keskaja koht maailma ajaloos, keskaja ühiskonna üldiseloomustus. Keskaja periodiseering,</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ühiskonnakorraldus, läänikord, eluolu ja maailmapilt.(4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Kirik ja kultuur keskajal, ristiusu õpetuse alused, kiriku osa ühiskonnas, ristisõjad, keskaja</w:t>
      </w:r>
      <w:r w:rsidR="002071E7" w:rsidRPr="002071E7">
        <w:rPr>
          <w:rFonts w:ascii="Times New Roman" w:hAnsi="Times New Roman" w:cs="Times New Roman"/>
          <w:sz w:val="24"/>
          <w:szCs w:val="24"/>
        </w:rPr>
        <w:t xml:space="preserve"> </w:t>
      </w:r>
      <w:r w:rsidRPr="002071E7">
        <w:rPr>
          <w:rFonts w:ascii="Times New Roman" w:hAnsi="Times New Roman" w:cs="Times New Roman"/>
          <w:sz w:val="24"/>
          <w:szCs w:val="24"/>
        </w:rPr>
        <w:t>ülikoolid ja teadus, romaani ja gooti stiil. (8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Frangi riik, Frangi riigi teke, riik Karl Suure ajal, Frangi riigi jagunemine, kolm tuumikala: Itaalia, Prantsusmaa ja Saksamaa. (5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Araablased. Araabia ühiskond, Muhamed. Islam, araabia kultuur ja selle mõju Euroopale. (4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proofErr w:type="spellStart"/>
      <w:r w:rsidRPr="002071E7">
        <w:rPr>
          <w:rFonts w:ascii="Times New Roman" w:hAnsi="Times New Roman" w:cs="Times New Roman"/>
          <w:sz w:val="24"/>
          <w:szCs w:val="24"/>
        </w:rPr>
        <w:t>Bütsants</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Bütsantsi</w:t>
      </w:r>
      <w:proofErr w:type="spellEnd"/>
      <w:r w:rsidRPr="002071E7">
        <w:rPr>
          <w:rFonts w:ascii="Times New Roman" w:hAnsi="Times New Roman" w:cs="Times New Roman"/>
          <w:sz w:val="24"/>
          <w:szCs w:val="24"/>
        </w:rPr>
        <w:t xml:space="preserve"> tugevuse põhjused, </w:t>
      </w:r>
      <w:proofErr w:type="spellStart"/>
      <w:r w:rsidRPr="002071E7">
        <w:rPr>
          <w:rFonts w:ascii="Times New Roman" w:hAnsi="Times New Roman" w:cs="Times New Roman"/>
          <w:sz w:val="24"/>
          <w:szCs w:val="24"/>
        </w:rPr>
        <w:t>Justinianus</w:t>
      </w:r>
      <w:proofErr w:type="spellEnd"/>
      <w:r w:rsidRPr="002071E7">
        <w:rPr>
          <w:rFonts w:ascii="Times New Roman" w:hAnsi="Times New Roman" w:cs="Times New Roman"/>
          <w:sz w:val="24"/>
          <w:szCs w:val="24"/>
        </w:rPr>
        <w:t xml:space="preserve"> I, Vana-Vene riik. (6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Linnad ja kaubandus, linnade teke ja eluolu, hansakaubandus Põhja-Euroopas, tsunftikord, linnade valitsemine. (4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Põhja-Euroopa ja Eesti. Skandinaavia eluviis ja ühiskond, viikingite retked. (3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Eesti keskajal, eluolu muinasaja lõpus. Muinasmaakonnad, muistne vabadusvõitlus ja</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ristiusustamine, ühiskonna struktuur. Valitsemine, Liivi Ordu. Linnad. (8 tundi)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lastRenderedPageBreak/>
        <w:t>Keskaja ühiskond Saksamaa, Inglismaa ja Prantsusmaa näitel. Saksa-Rooma keisririik, parlamendi kujunemine Inglismaal, Prantsusmaa ühendamine, eluolu keskajal. (6 tundi)</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071E7" w:rsidRPr="002071E7" w:rsidRDefault="002071E7" w:rsidP="00275301">
      <w:pPr>
        <w:pStyle w:val="Vahedeta"/>
        <w:rPr>
          <w:rFonts w:ascii="Times New Roman" w:hAnsi="Times New Roman" w:cs="Times New Roman"/>
          <w:sz w:val="24"/>
          <w:szCs w:val="24"/>
          <w:u w:val="single"/>
        </w:rPr>
      </w:pPr>
    </w:p>
    <w:p w:rsidR="00275301" w:rsidRPr="002071E7" w:rsidRDefault="00275301" w:rsidP="00275301">
      <w:pPr>
        <w:pStyle w:val="Vahedeta"/>
        <w:rPr>
          <w:rFonts w:ascii="Times New Roman" w:hAnsi="Times New Roman" w:cs="Times New Roman"/>
          <w:sz w:val="24"/>
          <w:szCs w:val="24"/>
          <w:u w:val="single"/>
        </w:rPr>
      </w:pPr>
      <w:r w:rsidRPr="002071E7">
        <w:rPr>
          <w:rFonts w:ascii="Times New Roman" w:hAnsi="Times New Roman" w:cs="Times New Roman"/>
          <w:sz w:val="24"/>
          <w:szCs w:val="24"/>
          <w:u w:val="single"/>
        </w:rPr>
        <w:t xml:space="preserve">Süvendavad/laiendavad teemad (õpetaja valikul): </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Keskaja ajaloo allikad: kroonikad ja ürikud.</w:t>
      </w: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sz w:val="24"/>
          <w:szCs w:val="24"/>
        </w:rPr>
        <w:t>Keskaja probleem väljaspool Euroopat.</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 xml:space="preserve">Ristiusu levik; kirikuinstitutsioonid; paavstivõimu tugevnemine; </w:t>
      </w:r>
      <w:proofErr w:type="spellStart"/>
      <w:r w:rsidRPr="002071E7">
        <w:rPr>
          <w:rFonts w:ascii="Times New Roman" w:hAnsi="Times New Roman" w:cs="Times New Roman"/>
          <w:sz w:val="24"/>
          <w:szCs w:val="24"/>
        </w:rPr>
        <w:t>Innocentius</w:t>
      </w:r>
      <w:proofErr w:type="spellEnd"/>
      <w:r w:rsidRPr="002071E7">
        <w:rPr>
          <w:rFonts w:ascii="Times New Roman" w:hAnsi="Times New Roman" w:cs="Times New Roman"/>
          <w:sz w:val="24"/>
          <w:szCs w:val="24"/>
        </w:rPr>
        <w:t xml:space="preserve"> III; ketserid ja </w:t>
      </w:r>
      <w:r w:rsidR="002071E7" w:rsidRPr="002071E7">
        <w:rPr>
          <w:rFonts w:ascii="Times New Roman" w:hAnsi="Times New Roman" w:cs="Times New Roman"/>
          <w:sz w:val="24"/>
          <w:szCs w:val="24"/>
        </w:rPr>
        <w:t>i</w:t>
      </w:r>
      <w:r w:rsidRPr="002071E7">
        <w:rPr>
          <w:rFonts w:ascii="Times New Roman" w:hAnsi="Times New Roman" w:cs="Times New Roman"/>
          <w:sz w:val="24"/>
          <w:szCs w:val="24"/>
        </w:rPr>
        <w:t>nkvisitsioon; Ida-Lääne kiriku vastuolu; vaimulikud rüütliordud; rüütli- ja talurahvakultuur.</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roofErr w:type="spellStart"/>
      <w:r w:rsidRPr="002071E7">
        <w:rPr>
          <w:rFonts w:ascii="Times New Roman" w:hAnsi="Times New Roman" w:cs="Times New Roman"/>
          <w:sz w:val="24"/>
          <w:szCs w:val="24"/>
        </w:rPr>
        <w:t>Karolingide</w:t>
      </w:r>
      <w:proofErr w:type="spellEnd"/>
      <w:r w:rsidRPr="002071E7">
        <w:rPr>
          <w:rFonts w:ascii="Times New Roman" w:hAnsi="Times New Roman" w:cs="Times New Roman"/>
          <w:sz w:val="24"/>
          <w:szCs w:val="24"/>
        </w:rPr>
        <w:t xml:space="preserve"> renessanss.</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Kalifaat.</w:t>
      </w:r>
    </w:p>
    <w:p w:rsidR="00275301" w:rsidRPr="002071E7" w:rsidRDefault="00275301" w:rsidP="00275301">
      <w:pPr>
        <w:spacing w:after="0" w:line="240" w:lineRule="auto"/>
        <w:rPr>
          <w:rFonts w:ascii="Times New Roman" w:hAnsi="Times New Roman" w:cs="Times New Roman"/>
          <w:b/>
          <w:bCs/>
          <w:sz w:val="24"/>
          <w:szCs w:val="24"/>
        </w:rPr>
      </w:pPr>
      <w:r w:rsidRPr="002071E7">
        <w:rPr>
          <w:rFonts w:ascii="Times New Roman" w:hAnsi="Times New Roman" w:cs="Times New Roman"/>
          <w:sz w:val="24"/>
          <w:szCs w:val="24"/>
        </w:rPr>
        <w:t xml:space="preserve">Ida-Rooma eriseisund barbarite ekspansiooni ajal; ristiusk </w:t>
      </w:r>
      <w:proofErr w:type="spellStart"/>
      <w:r w:rsidRPr="002071E7">
        <w:rPr>
          <w:rFonts w:ascii="Times New Roman" w:hAnsi="Times New Roman" w:cs="Times New Roman"/>
          <w:sz w:val="24"/>
          <w:szCs w:val="24"/>
        </w:rPr>
        <w:t>Bütsantsis</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Bütsantsi</w:t>
      </w:r>
      <w:proofErr w:type="spellEnd"/>
      <w:r w:rsidRPr="002071E7">
        <w:rPr>
          <w:rFonts w:ascii="Times New Roman" w:hAnsi="Times New Roman" w:cs="Times New Roman"/>
          <w:sz w:val="24"/>
          <w:szCs w:val="24"/>
        </w:rPr>
        <w:t xml:space="preserve"> kultuuri- ja teadussaavutused; </w:t>
      </w:r>
      <w:proofErr w:type="spellStart"/>
      <w:r w:rsidRPr="002071E7">
        <w:rPr>
          <w:rFonts w:ascii="Times New Roman" w:hAnsi="Times New Roman" w:cs="Times New Roman"/>
          <w:sz w:val="24"/>
          <w:szCs w:val="24"/>
        </w:rPr>
        <w:t>Bütsantsi</w:t>
      </w:r>
      <w:proofErr w:type="spellEnd"/>
      <w:r w:rsidRPr="002071E7">
        <w:rPr>
          <w:rFonts w:ascii="Times New Roman" w:hAnsi="Times New Roman" w:cs="Times New Roman"/>
          <w:sz w:val="24"/>
          <w:szCs w:val="24"/>
        </w:rPr>
        <w:t xml:space="preserve"> võitlus naabritega; eremiidid;  Püha Antonius; ketserlikud liikumised</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Muistsete skandinaavlaste maailmapilt ja jumalad; viikingid ja Ameerika avastamine.</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 xml:space="preserve">Saksa Ordu. </w:t>
      </w:r>
      <w:proofErr w:type="spellStart"/>
      <w:r w:rsidRPr="002071E7">
        <w:rPr>
          <w:rFonts w:ascii="Times New Roman" w:hAnsi="Times New Roman" w:cs="Times New Roman"/>
          <w:sz w:val="24"/>
          <w:szCs w:val="24"/>
        </w:rPr>
        <w:t>Jüriöö</w:t>
      </w:r>
      <w:proofErr w:type="spellEnd"/>
      <w:r w:rsidRPr="002071E7">
        <w:rPr>
          <w:rFonts w:ascii="Times New Roman" w:hAnsi="Times New Roman" w:cs="Times New Roman"/>
          <w:sz w:val="24"/>
          <w:szCs w:val="24"/>
        </w:rPr>
        <w:t xml:space="preserve"> ülestõus.</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Saksamaa killustatus. Tugev kuningavõim Inglismaal. 100-aastane sõda.</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Õpitulemused</w:t>
      </w:r>
    </w:p>
    <w:p w:rsidR="006B526F" w:rsidRDefault="006B526F" w:rsidP="00603597">
      <w:pPr>
        <w:autoSpaceDE w:val="0"/>
        <w:autoSpaceDN w:val="0"/>
        <w:adjustRightInd w:val="0"/>
        <w:spacing w:after="0" w:line="240" w:lineRule="auto"/>
        <w:jc w:val="both"/>
        <w:rPr>
          <w:rFonts w:ascii="Times New Roman" w:hAnsi="Times New Roman" w:cs="Times New Roman"/>
          <w:sz w:val="24"/>
          <w:szCs w:val="24"/>
        </w:rPr>
      </w:pP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Õpilane:</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1) iseloomustab läänikorda, feodaalset hierarhiat, seisuslikku ühiskonda, naturaalmajandust,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talupoegade ja feodaalide elulaadi; kiriku osa keskaja ühiskonnas ning kultuuripärandi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säilitajana ja maailmapildi kujundajana; teab, kuhu tekkisid keskaegsed linnad,</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iseloomustab keskaegse linna eluolu;</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2) iseloomustab Frangi riigi osatähtsust varakeskaegses ühiskonnas ja Frangi riigi jagunemist;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3) iseloomustab araabia kultuuri ja selle mõju Euroopale, näitab kaardil araablaste vallutusi;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4) kirjeldab viikingite elu, nimetab ja näitab kaardil nende retkede põhisuundi;</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5) toob esile ristisõdade eesmärgid ja tulemused;</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6) nimetab Eesti muinasmaakondi ja suuremaid linnuseid, iseloomustab eestlaste eluolu</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muinasaja lõpul, Eesti ristiusustamist ja muistset vabadusvõitlust;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 xml:space="preserve">7) teab, kuidas kujunes </w:t>
      </w:r>
      <w:proofErr w:type="spellStart"/>
      <w:r w:rsidRPr="002071E7">
        <w:rPr>
          <w:rFonts w:ascii="Times New Roman" w:hAnsi="Times New Roman" w:cs="Times New Roman"/>
          <w:sz w:val="24"/>
          <w:szCs w:val="24"/>
        </w:rPr>
        <w:t>Bütsantsi</w:t>
      </w:r>
      <w:proofErr w:type="spellEnd"/>
      <w:r w:rsidRPr="002071E7">
        <w:rPr>
          <w:rFonts w:ascii="Times New Roman" w:hAnsi="Times New Roman" w:cs="Times New Roman"/>
          <w:sz w:val="24"/>
          <w:szCs w:val="24"/>
        </w:rPr>
        <w:t xml:space="preserve"> riik ning tekkis Vana-Vene riik;</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 xml:space="preserve">8) seletab ja kasutab kontekstis mõisteid </w:t>
      </w:r>
      <w:r w:rsidRPr="002071E7">
        <w:rPr>
          <w:rFonts w:ascii="Times New Roman" w:hAnsi="Times New Roman" w:cs="Times New Roman"/>
          <w:i/>
          <w:iCs/>
          <w:sz w:val="24"/>
          <w:szCs w:val="24"/>
        </w:rPr>
        <w:t>paavst</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patriarh</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piiskop</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preester</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munk</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nunn</w:t>
      </w:r>
      <w:r w:rsidRPr="002071E7">
        <w:rPr>
          <w:rFonts w:ascii="Times New Roman" w:hAnsi="Times New Roman" w:cs="Times New Roman"/>
          <w:sz w:val="24"/>
          <w:szCs w:val="24"/>
        </w:rPr>
        <w: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i/>
          <w:iCs/>
          <w:sz w:val="24"/>
          <w:szCs w:val="24"/>
        </w:rPr>
        <w:t>senjöör</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vasall</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feodaal</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pärisori</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Inglise parlament</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raad</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tsunft</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gild</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Hansa Liit</w:t>
      </w:r>
      <w:r w:rsidRPr="002071E7">
        <w:rPr>
          <w:rFonts w:ascii="Times New Roman" w:hAnsi="Times New Roman" w:cs="Times New Roman"/>
          <w:sz w:val="24"/>
          <w:szCs w:val="24"/>
        </w:rPr>
        <w: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i/>
          <w:iCs/>
          <w:sz w:val="24"/>
          <w:szCs w:val="24"/>
        </w:rPr>
        <w:t>Mõõgavendade Ordu</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Liivi Ordu</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romaani stiil</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gooti stiil</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koraan</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Muhamed</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mošee</w:t>
      </w:r>
      <w:r w:rsidRPr="002071E7">
        <w:rPr>
          <w:rFonts w:ascii="Times New Roman" w:hAnsi="Times New Roman" w:cs="Times New Roman"/>
          <w:sz w:val="24"/>
          <w:szCs w:val="24"/>
        </w:rPr>
        <w: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i/>
          <w:iCs/>
          <w:sz w:val="24"/>
          <w:szCs w:val="24"/>
        </w:rPr>
        <w:t>Meka</w:t>
      </w:r>
      <w:r w:rsidRPr="002071E7">
        <w:rPr>
          <w:rFonts w:ascii="Times New Roman" w:hAnsi="Times New Roman" w:cs="Times New Roman"/>
          <w:sz w:val="24"/>
          <w:szCs w:val="24"/>
        </w:rPr>
        <w:t>;</w:t>
      </w:r>
    </w:p>
    <w:p w:rsidR="00275301" w:rsidRPr="002071E7" w:rsidRDefault="00275301" w:rsidP="002071E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 xml:space="preserve">9) teab, kes olid Karl Suur ja </w:t>
      </w:r>
      <w:proofErr w:type="spellStart"/>
      <w:r w:rsidRPr="002071E7">
        <w:rPr>
          <w:rFonts w:ascii="Times New Roman" w:hAnsi="Times New Roman" w:cs="Times New Roman"/>
          <w:sz w:val="24"/>
          <w:szCs w:val="24"/>
        </w:rPr>
        <w:t>Justinianus</w:t>
      </w:r>
      <w:proofErr w:type="spellEnd"/>
      <w:r w:rsidRPr="002071E7">
        <w:rPr>
          <w:rFonts w:ascii="Times New Roman" w:hAnsi="Times New Roman" w:cs="Times New Roman"/>
          <w:sz w:val="24"/>
          <w:szCs w:val="24"/>
        </w:rPr>
        <w:t xml:space="preserve"> I, ning iseloomustab nende tegevust.</w:t>
      </w:r>
    </w:p>
    <w:p w:rsidR="00275301" w:rsidRDefault="00275301" w:rsidP="00275301">
      <w:pPr>
        <w:pStyle w:val="Vahedeta"/>
        <w:rPr>
          <w:rFonts w:ascii="Times New Roman" w:hAnsi="Times New Roman" w:cs="Times New Roman"/>
          <w:b/>
          <w:sz w:val="24"/>
          <w:szCs w:val="24"/>
        </w:rPr>
      </w:pPr>
    </w:p>
    <w:p w:rsidR="006B526F" w:rsidRPr="002071E7" w:rsidRDefault="006B526F" w:rsidP="00275301">
      <w:pPr>
        <w:pStyle w:val="Vahedeta"/>
        <w:rPr>
          <w:rFonts w:ascii="Times New Roman" w:hAnsi="Times New Roman" w:cs="Times New Roman"/>
          <w:b/>
          <w:sz w:val="24"/>
          <w:szCs w:val="24"/>
        </w:rPr>
      </w:pPr>
    </w:p>
    <w:p w:rsidR="00275301" w:rsidRPr="002071E7" w:rsidRDefault="00275301" w:rsidP="00275301">
      <w:pPr>
        <w:pStyle w:val="Vahedeta"/>
        <w:rPr>
          <w:rFonts w:ascii="Times New Roman" w:hAnsi="Times New Roman" w:cs="Times New Roman"/>
          <w:b/>
          <w:sz w:val="24"/>
          <w:szCs w:val="24"/>
        </w:rPr>
      </w:pPr>
      <w:proofErr w:type="spellStart"/>
      <w:r w:rsidRPr="002071E7">
        <w:rPr>
          <w:rFonts w:ascii="Times New Roman" w:hAnsi="Times New Roman" w:cs="Times New Roman"/>
          <w:b/>
          <w:sz w:val="24"/>
          <w:szCs w:val="24"/>
        </w:rPr>
        <w:t>Lõiming</w:t>
      </w:r>
      <w:proofErr w:type="spellEnd"/>
    </w:p>
    <w:p w:rsidR="00275301" w:rsidRPr="002071E7" w:rsidRDefault="00275301" w:rsidP="00275301">
      <w:pPr>
        <w:pStyle w:val="Vahedeta"/>
        <w:rPr>
          <w:rFonts w:ascii="Times New Roman" w:hAnsi="Times New Roman" w:cs="Times New Roman"/>
          <w:b/>
          <w:sz w:val="24"/>
          <w:szCs w:val="24"/>
        </w:rPr>
      </w:pPr>
    </w:p>
    <w:p w:rsidR="00275301" w:rsidRPr="002071E7" w:rsidRDefault="00275301" w:rsidP="00275301">
      <w:pPr>
        <w:pStyle w:val="Vahedeta"/>
        <w:numPr>
          <w:ilvl w:val="0"/>
          <w:numId w:val="2"/>
        </w:numPr>
        <w:rPr>
          <w:rFonts w:ascii="Times New Roman" w:hAnsi="Times New Roman" w:cs="Times New Roman"/>
          <w:b/>
          <w:sz w:val="24"/>
          <w:szCs w:val="24"/>
        </w:rPr>
      </w:pPr>
      <w:r w:rsidRPr="002071E7">
        <w:rPr>
          <w:rFonts w:ascii="Times New Roman" w:hAnsi="Times New Roman" w:cs="Times New Roman"/>
          <w:b/>
          <w:sz w:val="24"/>
          <w:szCs w:val="24"/>
        </w:rPr>
        <w:t>Õppeained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 xml:space="preserve">Kirjandus: </w:t>
      </w:r>
      <w:r w:rsidR="002071E7">
        <w:rPr>
          <w:rFonts w:ascii="Times New Roman" w:hAnsi="Times New Roman" w:cs="Times New Roman"/>
          <w:sz w:val="24"/>
          <w:szCs w:val="24"/>
        </w:rPr>
        <w:t>muistne vabadus</w:t>
      </w:r>
      <w:r w:rsidRPr="002071E7">
        <w:rPr>
          <w:rFonts w:ascii="Times New Roman" w:hAnsi="Times New Roman" w:cs="Times New Roman"/>
          <w:sz w:val="24"/>
          <w:szCs w:val="24"/>
        </w:rPr>
        <w:t>võitlus</w:t>
      </w:r>
      <w:r w:rsidR="002071E7">
        <w:rPr>
          <w:rFonts w:ascii="Times New Roman" w:hAnsi="Times New Roman" w:cs="Times New Roman"/>
          <w:sz w:val="24"/>
          <w:szCs w:val="24"/>
        </w:rPr>
        <w:t>.</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Kunst: kirik kui sakraalehitus; kaardipildi kujundamine</w:t>
      </w:r>
      <w:r w:rsidR="002071E7">
        <w:rPr>
          <w:rFonts w:ascii="Times New Roman" w:hAnsi="Times New Roman" w:cs="Times New Roman"/>
          <w:sz w:val="24"/>
          <w:szCs w:val="24"/>
        </w:rPr>
        <w:t>.</w:t>
      </w:r>
    </w:p>
    <w:p w:rsidR="00275301" w:rsidRPr="002071E7" w:rsidRDefault="00275301" w:rsidP="00275301">
      <w:pPr>
        <w:pStyle w:val="Vahedeta"/>
        <w:rPr>
          <w:rFonts w:ascii="Times New Roman" w:hAnsi="Times New Roman" w:cs="Times New Roman"/>
          <w:sz w:val="24"/>
          <w:szCs w:val="24"/>
          <w:u w:val="single"/>
        </w:rPr>
      </w:pPr>
      <w:r w:rsidRPr="002071E7">
        <w:rPr>
          <w:rFonts w:ascii="Times New Roman" w:hAnsi="Times New Roman" w:cs="Times New Roman"/>
          <w:sz w:val="24"/>
          <w:szCs w:val="24"/>
        </w:rPr>
        <w:t>Geograafia: informatsiooni leidmine kaardilt; araablaste  vallutused; viikingite retked; Eesti muinas-maakonnad.</w:t>
      </w:r>
    </w:p>
    <w:p w:rsidR="00275301" w:rsidRPr="002071E7" w:rsidRDefault="00275301" w:rsidP="00275301">
      <w:pPr>
        <w:rPr>
          <w:rFonts w:ascii="Arial Narrow" w:hAnsi="Arial Narrow"/>
          <w:u w:val="single"/>
        </w:rPr>
      </w:pPr>
    </w:p>
    <w:p w:rsidR="00275301" w:rsidRPr="002071E7" w:rsidRDefault="00275301" w:rsidP="00275301">
      <w:pPr>
        <w:pStyle w:val="Vahedeta"/>
        <w:numPr>
          <w:ilvl w:val="0"/>
          <w:numId w:val="6"/>
        </w:numPr>
        <w:rPr>
          <w:rFonts w:ascii="Times New Roman" w:hAnsi="Times New Roman" w:cs="Times New Roman"/>
          <w:b/>
          <w:sz w:val="24"/>
          <w:szCs w:val="24"/>
        </w:rPr>
      </w:pPr>
      <w:r w:rsidRPr="002071E7">
        <w:rPr>
          <w:rFonts w:ascii="Times New Roman" w:hAnsi="Times New Roman" w:cs="Times New Roman"/>
          <w:b/>
          <w:sz w:val="24"/>
          <w:szCs w:val="24"/>
        </w:rPr>
        <w:t>Pädevused</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lastRenderedPageBreak/>
        <w:t>suut</w:t>
      </w:r>
      <w:r w:rsidR="002071E7">
        <w:rPr>
          <w:rFonts w:ascii="Times New Roman" w:hAnsi="Times New Roman" w:cs="Times New Roman"/>
          <w:sz w:val="24"/>
          <w:szCs w:val="24"/>
        </w:rPr>
        <w:t>likkus mõista keskaegse inimese mõtte</w:t>
      </w:r>
      <w:r w:rsidRPr="002071E7">
        <w:rPr>
          <w:rFonts w:ascii="Times New Roman" w:hAnsi="Times New Roman" w:cs="Times New Roman"/>
          <w:sz w:val="24"/>
          <w:szCs w:val="24"/>
        </w:rPr>
        <w:t>viisi ja väärtushinnanguid</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suutlikkus mõista keskaegse ühiskonna reegleid, neid analüüsida</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suutlikkus teha koostööd, teisi arvestada</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analüüsida enda teadmisi ja oskusi</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lugupidamine erinevate rahvaste traditsioonide vastu</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osata mõista ühiskonnas kehtivaid norme ja osata mõista ühiskonnas kehtivaid norme ja väärtusi</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suutlikkus mõista</w:t>
      </w:r>
      <w:r w:rsidR="002071E7">
        <w:rPr>
          <w:rFonts w:ascii="Times New Roman" w:hAnsi="Times New Roman" w:cs="Times New Roman"/>
          <w:sz w:val="24"/>
          <w:szCs w:val="24"/>
        </w:rPr>
        <w:t xml:space="preserve"> erinevate keskkondade reegleid;</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suutlikkus näha probleeme, otsida lahendusi</w:t>
      </w:r>
      <w:r w:rsidR="002071E7">
        <w:rPr>
          <w:rFonts w:ascii="Times New Roman" w:hAnsi="Times New Roman" w:cs="Times New Roman"/>
          <w:sz w:val="24"/>
          <w:szCs w:val="24"/>
        </w:rPr>
        <w:t>;</w:t>
      </w:r>
    </w:p>
    <w:p w:rsidR="00275301" w:rsidRPr="002071E7" w:rsidRDefault="00275301" w:rsidP="00275301">
      <w:pPr>
        <w:pStyle w:val="Vahedeta"/>
        <w:numPr>
          <w:ilvl w:val="0"/>
          <w:numId w:val="8"/>
        </w:numPr>
        <w:rPr>
          <w:rFonts w:ascii="Times New Roman" w:hAnsi="Times New Roman" w:cs="Times New Roman"/>
          <w:sz w:val="24"/>
          <w:szCs w:val="24"/>
        </w:rPr>
      </w:pPr>
      <w:r w:rsidRPr="002071E7">
        <w:rPr>
          <w:rFonts w:ascii="Times New Roman" w:hAnsi="Times New Roman" w:cs="Times New Roman"/>
          <w:sz w:val="24"/>
          <w:szCs w:val="24"/>
        </w:rPr>
        <w:t>suutlikkus analüüsida põhjusi ja tagajärgi</w:t>
      </w:r>
      <w:r w:rsidR="002071E7">
        <w:rPr>
          <w:rFonts w:ascii="Times New Roman" w:hAnsi="Times New Roman" w:cs="Times New Roman"/>
          <w:sz w:val="24"/>
          <w:szCs w:val="24"/>
        </w:rPr>
        <w:t>.</w:t>
      </w:r>
    </w:p>
    <w:p w:rsidR="00275301" w:rsidRPr="002071E7" w:rsidRDefault="00275301" w:rsidP="00275301">
      <w:pPr>
        <w:pStyle w:val="Vahedeta"/>
        <w:ind w:left="720"/>
        <w:rPr>
          <w:rFonts w:ascii="Times New Roman" w:hAnsi="Times New Roman" w:cs="Times New Roman"/>
          <w:sz w:val="24"/>
          <w:szCs w:val="24"/>
        </w:rPr>
      </w:pPr>
    </w:p>
    <w:p w:rsidR="00275301" w:rsidRPr="002071E7" w:rsidRDefault="00275301" w:rsidP="00275301">
      <w:pPr>
        <w:pStyle w:val="Vahedeta"/>
        <w:numPr>
          <w:ilvl w:val="0"/>
          <w:numId w:val="7"/>
        </w:numPr>
        <w:rPr>
          <w:rFonts w:ascii="Times New Roman" w:hAnsi="Times New Roman" w:cs="Times New Roman"/>
          <w:b/>
          <w:sz w:val="24"/>
          <w:szCs w:val="24"/>
        </w:rPr>
      </w:pPr>
      <w:r w:rsidRPr="002071E7">
        <w:rPr>
          <w:rFonts w:ascii="Times New Roman" w:hAnsi="Times New Roman" w:cs="Times New Roman"/>
          <w:b/>
          <w:sz w:val="24"/>
          <w:szCs w:val="24"/>
        </w:rPr>
        <w:t>Läbivad teemad</w:t>
      </w:r>
    </w:p>
    <w:p w:rsidR="00275301" w:rsidRPr="002071E7" w:rsidRDefault="00275301" w:rsidP="00275301">
      <w:pPr>
        <w:pStyle w:val="Vahedeta"/>
        <w:rPr>
          <w:rFonts w:ascii="Times New Roman" w:hAnsi="Times New Roman" w:cs="Times New Roman"/>
          <w:i/>
          <w:sz w:val="24"/>
          <w:szCs w:val="24"/>
        </w:rPr>
      </w:pPr>
      <w:r w:rsidRPr="002071E7">
        <w:rPr>
          <w:rFonts w:ascii="Times New Roman" w:hAnsi="Times New Roman" w:cs="Times New Roman"/>
          <w:sz w:val="24"/>
          <w:szCs w:val="24"/>
        </w:rPr>
        <w:t>Keskkond ja jätkusuutlik areng</w:t>
      </w:r>
      <w:r w:rsidR="002071E7">
        <w:rPr>
          <w:rFonts w:ascii="Times New Roman" w:hAnsi="Times New Roman" w:cs="Times New Roman"/>
          <w:sz w:val="24"/>
          <w:szCs w:val="24"/>
        </w:rPr>
        <w:t>.</w:t>
      </w:r>
    </w:p>
    <w:p w:rsidR="00275301" w:rsidRPr="002071E7" w:rsidRDefault="00275301" w:rsidP="00275301">
      <w:pPr>
        <w:pStyle w:val="Vahedeta"/>
        <w:rPr>
          <w:rFonts w:ascii="Times New Roman" w:hAnsi="Times New Roman" w:cs="Times New Roman"/>
          <w:i/>
          <w:sz w:val="24"/>
          <w:szCs w:val="24"/>
        </w:rPr>
      </w:pPr>
      <w:r w:rsidRPr="002071E7">
        <w:rPr>
          <w:rFonts w:ascii="Times New Roman" w:hAnsi="Times New Roman" w:cs="Times New Roman"/>
          <w:sz w:val="24"/>
          <w:szCs w:val="24"/>
        </w:rPr>
        <w:t>Tervislik eluviis</w:t>
      </w:r>
      <w:r w:rsidR="002071E7">
        <w:rPr>
          <w:rFonts w:ascii="Times New Roman" w:hAnsi="Times New Roman" w:cs="Times New Roman"/>
          <w:sz w:val="24"/>
          <w:szCs w:val="24"/>
        </w:rPr>
        <w:t>.</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Pr="002071E7"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u w:val="single"/>
        </w:rPr>
      </w:pPr>
      <w:r w:rsidRPr="002071E7">
        <w:rPr>
          <w:rFonts w:ascii="Times New Roman" w:hAnsi="Times New Roman" w:cs="Times New Roman"/>
          <w:b/>
          <w:bCs/>
          <w:sz w:val="24"/>
          <w:szCs w:val="24"/>
          <w:u w:val="single"/>
        </w:rPr>
        <w:t>2.2. Maailm varauusajal 1492–1600</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Õppesisu</w:t>
      </w:r>
    </w:p>
    <w:p w:rsidR="006B526F" w:rsidRDefault="006B526F" w:rsidP="00603597">
      <w:pPr>
        <w:autoSpaceDE w:val="0"/>
        <w:autoSpaceDN w:val="0"/>
        <w:adjustRightInd w:val="0"/>
        <w:spacing w:after="0" w:line="240" w:lineRule="auto"/>
        <w:jc w:val="both"/>
        <w:rPr>
          <w:rFonts w:ascii="Times New Roman" w:hAnsi="Times New Roman" w:cs="Times New Roman"/>
          <w:sz w:val="24"/>
          <w:szCs w:val="24"/>
        </w:rPr>
      </w:pP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Ühiskond varauusajal, tehnoloogia, uue maailmapildi kujunemine. Tehnoloogia areng,</w:t>
      </w: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 xml:space="preserve">majandussuhted, humanism, kujutav kunst, </w:t>
      </w:r>
      <w:proofErr w:type="spellStart"/>
      <w:r w:rsidRPr="002071E7">
        <w:rPr>
          <w:rFonts w:ascii="Times New Roman" w:hAnsi="Times New Roman" w:cs="Times New Roman"/>
          <w:sz w:val="24"/>
          <w:szCs w:val="24"/>
        </w:rPr>
        <w:t>Leonardo</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da</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Vinci</w:t>
      </w:r>
      <w:proofErr w:type="spellEnd"/>
      <w:r w:rsidRPr="002071E7">
        <w:rPr>
          <w:rFonts w:ascii="Times New Roman" w:hAnsi="Times New Roman" w:cs="Times New Roman"/>
          <w:sz w:val="24"/>
          <w:szCs w:val="24"/>
        </w:rPr>
        <w:t>. (5 tundi)</w:t>
      </w: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Suured maadeavastused. Ameerika avastamine, maadeavastuste tähendus Euroopale ja Euroopa mõju avastatud maades.(5 tundi)</w:t>
      </w: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Reformatsioon Saksamaal. Martin Luther. (5 tundi)</w:t>
      </w:r>
    </w:p>
    <w:p w:rsidR="00275301" w:rsidRPr="002071E7" w:rsidRDefault="00275301" w:rsidP="00603597">
      <w:pPr>
        <w:autoSpaceDE w:val="0"/>
        <w:autoSpaceDN w:val="0"/>
        <w:adjustRightInd w:val="0"/>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Eesti 16. sajandil, reformatsioon, haldusjaotus ja linnad, Liivi sõja põhjused ja tagajärjed. (5 tundi)</w:t>
      </w:r>
    </w:p>
    <w:p w:rsidR="00275301" w:rsidRPr="002071E7" w:rsidRDefault="00275301" w:rsidP="00275301">
      <w:pPr>
        <w:pStyle w:val="Vahedeta"/>
        <w:rPr>
          <w:rFonts w:ascii="Times New Roman" w:hAnsi="Times New Roman" w:cs="Times New Roman"/>
          <w:sz w:val="24"/>
          <w:szCs w:val="24"/>
          <w:u w:val="single"/>
        </w:rPr>
      </w:pPr>
    </w:p>
    <w:p w:rsidR="00275301" w:rsidRPr="002071E7" w:rsidRDefault="00275301" w:rsidP="00275301">
      <w:pPr>
        <w:pStyle w:val="Vahedeta"/>
        <w:rPr>
          <w:rFonts w:ascii="Times New Roman" w:hAnsi="Times New Roman" w:cs="Times New Roman"/>
          <w:sz w:val="24"/>
          <w:szCs w:val="24"/>
          <w:u w:val="single"/>
        </w:rPr>
      </w:pPr>
      <w:r w:rsidRPr="002071E7">
        <w:rPr>
          <w:rFonts w:ascii="Times New Roman" w:hAnsi="Times New Roman" w:cs="Times New Roman"/>
          <w:sz w:val="24"/>
          <w:szCs w:val="24"/>
          <w:u w:val="single"/>
        </w:rPr>
        <w:t xml:space="preserve">Süvendavad/laiendavad teemad (õpetaja valikul): </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Indiasse viiva meretee avastamine. Esimene ümbermaailmareis.</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Vastureformatsioon ja katoliku kiriku uuenemine. Jesuiitide ordu. ususõjad Euroopas.</w:t>
      </w:r>
    </w:p>
    <w:p w:rsidR="00275301" w:rsidRPr="002071E7" w:rsidRDefault="00275301" w:rsidP="00275301">
      <w:pPr>
        <w:spacing w:after="0" w:line="240" w:lineRule="auto"/>
        <w:rPr>
          <w:rFonts w:ascii="Times New Roman" w:hAnsi="Times New Roman" w:cs="Times New Roman"/>
          <w:sz w:val="24"/>
          <w:szCs w:val="24"/>
        </w:rPr>
      </w:pPr>
      <w:r w:rsidRPr="002071E7">
        <w:rPr>
          <w:rFonts w:ascii="Times New Roman" w:hAnsi="Times New Roman" w:cs="Times New Roman"/>
          <w:sz w:val="24"/>
          <w:szCs w:val="24"/>
        </w:rPr>
        <w:t>Jesuiidid Eestis.</w:t>
      </w:r>
    </w:p>
    <w:p w:rsidR="00275301"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Pr="002071E7"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Õpitulemused</w:t>
      </w:r>
    </w:p>
    <w:p w:rsidR="006B526F" w:rsidRDefault="006B526F" w:rsidP="00275301">
      <w:pPr>
        <w:autoSpaceDE w:val="0"/>
        <w:autoSpaceDN w:val="0"/>
        <w:adjustRightInd w:val="0"/>
        <w:spacing w:after="0" w:line="240" w:lineRule="auto"/>
        <w:rPr>
          <w:rFonts w:ascii="Times New Roman" w:hAnsi="Times New Roman" w:cs="Times New Roman"/>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Õpilane:</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1) teab, kuidas mõjutasid varauusaegset ühiskonda maadeavastused, tehnoloogia areng ja</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reformatsioon;</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2) iseloomustab Eesti arengut 16. sajandil, majanduse ja linnade arengut ning reformatsiooni</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mõju;</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3) seletab Liivi sõja põhjusi ja tagajärgi;</w:t>
      </w:r>
    </w:p>
    <w:p w:rsidR="00275301" w:rsidRPr="002071E7" w:rsidRDefault="00275301" w:rsidP="00603597">
      <w:pPr>
        <w:autoSpaceDE w:val="0"/>
        <w:autoSpaceDN w:val="0"/>
        <w:adjustRightInd w:val="0"/>
        <w:spacing w:after="0" w:line="240" w:lineRule="auto"/>
        <w:rPr>
          <w:rFonts w:ascii="Times New Roman" w:hAnsi="Times New Roman" w:cs="Times New Roman"/>
          <w:i/>
          <w:iCs/>
          <w:sz w:val="24"/>
          <w:szCs w:val="24"/>
        </w:rPr>
      </w:pPr>
      <w:r w:rsidRPr="002071E7">
        <w:rPr>
          <w:rFonts w:ascii="Times New Roman" w:hAnsi="Times New Roman" w:cs="Times New Roman"/>
          <w:sz w:val="24"/>
          <w:szCs w:val="24"/>
        </w:rPr>
        <w:t xml:space="preserve">4) seletab ja kasutab kontekstis mõisteid </w:t>
      </w:r>
      <w:r w:rsidRPr="002071E7">
        <w:rPr>
          <w:rFonts w:ascii="Times New Roman" w:hAnsi="Times New Roman" w:cs="Times New Roman"/>
          <w:i/>
          <w:iCs/>
          <w:sz w:val="24"/>
          <w:szCs w:val="24"/>
        </w:rPr>
        <w:t>maadeavastused</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reformatsioon</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protestandid</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luteri</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i/>
          <w:iCs/>
          <w:sz w:val="24"/>
          <w:szCs w:val="24"/>
        </w:rPr>
        <w:t>usk</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renessanss</w:t>
      </w:r>
      <w:r w:rsidRPr="002071E7">
        <w:rPr>
          <w:rFonts w:ascii="Times New Roman" w:hAnsi="Times New Roman" w:cs="Times New Roman"/>
          <w:sz w:val="24"/>
          <w:szCs w:val="24"/>
        </w:rPr>
        <w:t xml:space="preserve">, </w:t>
      </w:r>
      <w:r w:rsidRPr="002071E7">
        <w:rPr>
          <w:rFonts w:ascii="Times New Roman" w:hAnsi="Times New Roman" w:cs="Times New Roman"/>
          <w:i/>
          <w:iCs/>
          <w:sz w:val="24"/>
          <w:szCs w:val="24"/>
        </w:rPr>
        <w:t>humanism</w:t>
      </w:r>
      <w:r w:rsidRPr="002071E7">
        <w:rPr>
          <w:rFonts w:ascii="Times New Roman" w:hAnsi="Times New Roman" w:cs="Times New Roman"/>
          <w:sz w:val="24"/>
          <w:szCs w:val="24"/>
        </w:rPr>
        <w:t>;</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 xml:space="preserve">5) teab, kes olid Kolumbus, Martin Luther ja </w:t>
      </w:r>
      <w:proofErr w:type="spellStart"/>
      <w:r w:rsidRPr="002071E7">
        <w:rPr>
          <w:rFonts w:ascii="Times New Roman" w:hAnsi="Times New Roman" w:cs="Times New Roman"/>
          <w:sz w:val="24"/>
          <w:szCs w:val="24"/>
        </w:rPr>
        <w:t>Leonardo</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da</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Vinci</w:t>
      </w:r>
      <w:proofErr w:type="spellEnd"/>
      <w:r w:rsidRPr="002071E7">
        <w:rPr>
          <w:rFonts w:ascii="Times New Roman" w:hAnsi="Times New Roman" w:cs="Times New Roman"/>
          <w:sz w:val="24"/>
          <w:szCs w:val="24"/>
        </w:rPr>
        <w:t>, ning iseloomustab nende</w:t>
      </w:r>
    </w:p>
    <w:p w:rsidR="00275301" w:rsidRPr="002071E7" w:rsidRDefault="00275301" w:rsidP="00603597">
      <w:pPr>
        <w:autoSpaceDE w:val="0"/>
        <w:autoSpaceDN w:val="0"/>
        <w:adjustRightInd w:val="0"/>
        <w:spacing w:after="0" w:line="240" w:lineRule="auto"/>
        <w:rPr>
          <w:rFonts w:ascii="Times New Roman" w:hAnsi="Times New Roman" w:cs="Times New Roman"/>
          <w:sz w:val="24"/>
          <w:szCs w:val="24"/>
        </w:rPr>
      </w:pPr>
      <w:r w:rsidRPr="002071E7">
        <w:rPr>
          <w:rFonts w:ascii="Times New Roman" w:hAnsi="Times New Roman" w:cs="Times New Roman"/>
          <w:sz w:val="24"/>
          <w:szCs w:val="24"/>
        </w:rPr>
        <w:t>tegevust.</w:t>
      </w:r>
    </w:p>
    <w:p w:rsidR="00275301"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Default="006B526F" w:rsidP="00275301">
      <w:pPr>
        <w:autoSpaceDE w:val="0"/>
        <w:autoSpaceDN w:val="0"/>
        <w:adjustRightInd w:val="0"/>
        <w:spacing w:after="0" w:line="240" w:lineRule="auto"/>
        <w:rPr>
          <w:rFonts w:ascii="Times New Roman" w:hAnsi="Times New Roman" w:cs="Times New Roman"/>
          <w:b/>
          <w:bCs/>
          <w:sz w:val="24"/>
          <w:szCs w:val="24"/>
        </w:rPr>
      </w:pPr>
    </w:p>
    <w:p w:rsidR="006B526F" w:rsidRPr="002071E7"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pStyle w:val="Vahedeta"/>
        <w:rPr>
          <w:rFonts w:ascii="Times New Roman" w:hAnsi="Times New Roman" w:cs="Times New Roman"/>
          <w:b/>
          <w:sz w:val="24"/>
          <w:szCs w:val="24"/>
        </w:rPr>
      </w:pPr>
      <w:proofErr w:type="spellStart"/>
      <w:r w:rsidRPr="002071E7">
        <w:rPr>
          <w:rFonts w:ascii="Times New Roman" w:hAnsi="Times New Roman" w:cs="Times New Roman"/>
          <w:b/>
          <w:sz w:val="24"/>
          <w:szCs w:val="24"/>
        </w:rPr>
        <w:lastRenderedPageBreak/>
        <w:t>Lõiming</w:t>
      </w:r>
      <w:proofErr w:type="spellEnd"/>
    </w:p>
    <w:p w:rsidR="00275301" w:rsidRPr="002071E7" w:rsidRDefault="00275301" w:rsidP="00275301">
      <w:pPr>
        <w:pStyle w:val="Vahedeta"/>
      </w:pPr>
    </w:p>
    <w:p w:rsidR="00275301" w:rsidRPr="002071E7" w:rsidRDefault="00275301" w:rsidP="00275301">
      <w:pPr>
        <w:pStyle w:val="Vahedeta"/>
        <w:numPr>
          <w:ilvl w:val="0"/>
          <w:numId w:val="11"/>
        </w:numPr>
        <w:ind w:left="284" w:hanging="284"/>
        <w:rPr>
          <w:rFonts w:ascii="Times New Roman" w:hAnsi="Times New Roman" w:cs="Times New Roman"/>
          <w:b/>
          <w:sz w:val="24"/>
          <w:szCs w:val="24"/>
        </w:rPr>
      </w:pPr>
      <w:r w:rsidRPr="002071E7">
        <w:rPr>
          <w:rFonts w:ascii="Times New Roman" w:hAnsi="Times New Roman" w:cs="Times New Roman"/>
          <w:b/>
          <w:sz w:val="24"/>
          <w:szCs w:val="24"/>
        </w:rPr>
        <w:t xml:space="preserve"> Õppeained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 xml:space="preserve">Kunst: </w:t>
      </w:r>
      <w:proofErr w:type="spellStart"/>
      <w:r w:rsidRPr="002071E7">
        <w:rPr>
          <w:rFonts w:ascii="Times New Roman" w:hAnsi="Times New Roman" w:cs="Times New Roman"/>
          <w:sz w:val="24"/>
          <w:szCs w:val="24"/>
        </w:rPr>
        <w:t>Leonardo</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da</w:t>
      </w:r>
      <w:proofErr w:type="spellEnd"/>
      <w:r w:rsidRPr="002071E7">
        <w:rPr>
          <w:rFonts w:ascii="Times New Roman" w:hAnsi="Times New Roman" w:cs="Times New Roman"/>
          <w:sz w:val="24"/>
          <w:szCs w:val="24"/>
        </w:rPr>
        <w:t xml:space="preserve"> </w:t>
      </w:r>
      <w:proofErr w:type="spellStart"/>
      <w:r w:rsidRPr="002071E7">
        <w:rPr>
          <w:rFonts w:ascii="Times New Roman" w:hAnsi="Times New Roman" w:cs="Times New Roman"/>
          <w:sz w:val="24"/>
          <w:szCs w:val="24"/>
        </w:rPr>
        <w:t>Vinci</w:t>
      </w:r>
      <w:proofErr w:type="spellEnd"/>
      <w:r w:rsidR="002071E7">
        <w:rPr>
          <w:rFonts w:ascii="Times New Roman" w:hAnsi="Times New Roman" w:cs="Times New Roman"/>
          <w:sz w:val="24"/>
          <w:szCs w:val="24"/>
        </w:rPr>
        <w:t>.</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Geograafia: maadeavastused;  Eesti haldusjaotus 16.sajandil</w:t>
      </w:r>
      <w:r w:rsidR="002071E7">
        <w:rPr>
          <w:rFonts w:ascii="Times New Roman" w:hAnsi="Times New Roman" w:cs="Times New Roman"/>
          <w:sz w:val="24"/>
          <w:szCs w:val="24"/>
        </w:rPr>
        <w:t>.</w:t>
      </w:r>
    </w:p>
    <w:p w:rsidR="00275301" w:rsidRPr="002071E7" w:rsidRDefault="00275301" w:rsidP="00275301">
      <w:pPr>
        <w:pStyle w:val="Vahedeta"/>
        <w:rPr>
          <w:rFonts w:ascii="Times New Roman" w:hAnsi="Times New Roman" w:cs="Times New Roman"/>
          <w:sz w:val="24"/>
          <w:szCs w:val="24"/>
          <w:u w:val="single"/>
        </w:rPr>
      </w:pPr>
    </w:p>
    <w:p w:rsidR="00275301" w:rsidRPr="002071E7" w:rsidRDefault="00275301" w:rsidP="00275301">
      <w:pPr>
        <w:pStyle w:val="Vahedeta"/>
        <w:numPr>
          <w:ilvl w:val="0"/>
          <w:numId w:val="2"/>
        </w:numPr>
        <w:rPr>
          <w:rFonts w:ascii="Times New Roman" w:hAnsi="Times New Roman" w:cs="Times New Roman"/>
          <w:b/>
          <w:sz w:val="24"/>
          <w:szCs w:val="24"/>
        </w:rPr>
      </w:pPr>
      <w:r w:rsidRPr="002071E7">
        <w:rPr>
          <w:rFonts w:ascii="Times New Roman" w:hAnsi="Times New Roman" w:cs="Times New Roman"/>
          <w:b/>
          <w:sz w:val="24"/>
          <w:szCs w:val="24"/>
        </w:rPr>
        <w:t>Pädevused</w:t>
      </w:r>
    </w:p>
    <w:p w:rsidR="00275301" w:rsidRPr="002071E7" w:rsidRDefault="00275301" w:rsidP="00275301">
      <w:pPr>
        <w:pStyle w:val="Vahedeta"/>
        <w:numPr>
          <w:ilvl w:val="0"/>
          <w:numId w:val="9"/>
        </w:numPr>
        <w:rPr>
          <w:rFonts w:ascii="Times New Roman" w:hAnsi="Times New Roman" w:cs="Times New Roman"/>
          <w:sz w:val="24"/>
          <w:szCs w:val="24"/>
        </w:rPr>
      </w:pPr>
      <w:r w:rsidRPr="002071E7">
        <w:rPr>
          <w:rFonts w:ascii="Times New Roman" w:hAnsi="Times New Roman" w:cs="Times New Roman"/>
          <w:sz w:val="24"/>
          <w:szCs w:val="24"/>
        </w:rPr>
        <w:t>oskus võrrelda erinevate ajastute väärtushinnanguid, osata neid aktsepteerida</w:t>
      </w:r>
      <w:r w:rsidR="002071E7">
        <w:rPr>
          <w:rFonts w:ascii="Times New Roman" w:hAnsi="Times New Roman" w:cs="Times New Roman"/>
          <w:sz w:val="24"/>
          <w:szCs w:val="24"/>
        </w:rPr>
        <w:t>;</w:t>
      </w:r>
    </w:p>
    <w:p w:rsidR="00275301" w:rsidRPr="002071E7" w:rsidRDefault="00275301" w:rsidP="00275301">
      <w:pPr>
        <w:pStyle w:val="Vahedeta"/>
        <w:numPr>
          <w:ilvl w:val="0"/>
          <w:numId w:val="9"/>
        </w:numPr>
        <w:rPr>
          <w:rFonts w:ascii="Times New Roman" w:hAnsi="Times New Roman" w:cs="Times New Roman"/>
          <w:sz w:val="24"/>
          <w:szCs w:val="24"/>
          <w:u w:val="single"/>
        </w:rPr>
      </w:pPr>
      <w:r w:rsidRPr="002071E7">
        <w:rPr>
          <w:rFonts w:ascii="Times New Roman" w:hAnsi="Times New Roman" w:cs="Times New Roman"/>
          <w:sz w:val="24"/>
          <w:szCs w:val="24"/>
        </w:rPr>
        <w:t>mõista tehnoloogiliste komponentide osa ühiskonna arengus</w:t>
      </w:r>
      <w:r w:rsidR="002071E7">
        <w:rPr>
          <w:rFonts w:ascii="Times New Roman" w:hAnsi="Times New Roman" w:cs="Times New Roman"/>
          <w:sz w:val="24"/>
          <w:szCs w:val="24"/>
        </w:rPr>
        <w:t>;</w:t>
      </w:r>
    </w:p>
    <w:p w:rsidR="00275301" w:rsidRPr="002071E7" w:rsidRDefault="00275301" w:rsidP="00275301">
      <w:pPr>
        <w:pStyle w:val="Vahedeta"/>
        <w:numPr>
          <w:ilvl w:val="0"/>
          <w:numId w:val="9"/>
        </w:numPr>
        <w:rPr>
          <w:rFonts w:ascii="Times New Roman" w:hAnsi="Times New Roman" w:cs="Times New Roman"/>
          <w:sz w:val="24"/>
          <w:szCs w:val="24"/>
        </w:rPr>
      </w:pPr>
      <w:r w:rsidRPr="002071E7">
        <w:rPr>
          <w:rFonts w:ascii="Times New Roman" w:hAnsi="Times New Roman" w:cs="Times New Roman"/>
          <w:sz w:val="24"/>
          <w:szCs w:val="24"/>
        </w:rPr>
        <w:t>väärtustada ühiskonnas toimunut, osata rakendada teavet õppetöös</w:t>
      </w:r>
      <w:r w:rsidR="002071E7">
        <w:rPr>
          <w:rFonts w:ascii="Times New Roman" w:hAnsi="Times New Roman" w:cs="Times New Roman"/>
          <w:sz w:val="24"/>
          <w:szCs w:val="24"/>
        </w:rPr>
        <w:t>;</w:t>
      </w:r>
    </w:p>
    <w:p w:rsidR="00275301" w:rsidRPr="002071E7" w:rsidRDefault="00275301" w:rsidP="00275301">
      <w:pPr>
        <w:pStyle w:val="Vahedeta"/>
        <w:numPr>
          <w:ilvl w:val="0"/>
          <w:numId w:val="9"/>
        </w:numPr>
        <w:rPr>
          <w:rFonts w:ascii="Times New Roman" w:hAnsi="Times New Roman" w:cs="Times New Roman"/>
          <w:sz w:val="24"/>
          <w:szCs w:val="24"/>
        </w:rPr>
      </w:pPr>
      <w:r w:rsidRPr="002071E7">
        <w:rPr>
          <w:rFonts w:ascii="Times New Roman" w:hAnsi="Times New Roman" w:cs="Times New Roman"/>
          <w:sz w:val="24"/>
          <w:szCs w:val="24"/>
        </w:rPr>
        <w:t>suuta mõista seoseid tänapäeva ja  varemtoimunu vahel</w:t>
      </w:r>
      <w:r w:rsidR="002071E7">
        <w:rPr>
          <w:rFonts w:ascii="Times New Roman" w:hAnsi="Times New Roman" w:cs="Times New Roman"/>
          <w:sz w:val="24"/>
          <w:szCs w:val="24"/>
        </w:rPr>
        <w:t>.</w:t>
      </w:r>
    </w:p>
    <w:p w:rsidR="00275301" w:rsidRDefault="00275301" w:rsidP="00275301">
      <w:pPr>
        <w:pStyle w:val="Vahedeta"/>
        <w:ind w:left="720"/>
        <w:rPr>
          <w:rFonts w:ascii="Times New Roman" w:hAnsi="Times New Roman" w:cs="Times New Roman"/>
          <w:sz w:val="24"/>
          <w:szCs w:val="24"/>
        </w:rPr>
      </w:pPr>
    </w:p>
    <w:p w:rsidR="00275301" w:rsidRPr="002071E7" w:rsidRDefault="00275301" w:rsidP="00275301">
      <w:pPr>
        <w:pStyle w:val="Vahedeta"/>
        <w:numPr>
          <w:ilvl w:val="0"/>
          <w:numId w:val="3"/>
        </w:numPr>
        <w:rPr>
          <w:rFonts w:ascii="Times New Roman" w:hAnsi="Times New Roman" w:cs="Times New Roman"/>
          <w:b/>
          <w:sz w:val="24"/>
          <w:szCs w:val="24"/>
        </w:rPr>
      </w:pPr>
      <w:r w:rsidRPr="002071E7">
        <w:rPr>
          <w:rFonts w:ascii="Times New Roman" w:hAnsi="Times New Roman" w:cs="Times New Roman"/>
          <w:b/>
          <w:sz w:val="24"/>
          <w:szCs w:val="24"/>
        </w:rPr>
        <w:t>Läbivad teemad</w:t>
      </w:r>
    </w:p>
    <w:p w:rsidR="00275301" w:rsidRPr="002071E7" w:rsidRDefault="00275301" w:rsidP="00275301">
      <w:pPr>
        <w:pStyle w:val="Vahedeta"/>
        <w:numPr>
          <w:ilvl w:val="0"/>
          <w:numId w:val="4"/>
        </w:numPr>
        <w:rPr>
          <w:rFonts w:ascii="Times New Roman" w:hAnsi="Times New Roman" w:cs="Times New Roman"/>
          <w:sz w:val="24"/>
          <w:szCs w:val="24"/>
        </w:rPr>
      </w:pPr>
      <w:r w:rsidRPr="002071E7">
        <w:rPr>
          <w:rFonts w:ascii="Times New Roman" w:hAnsi="Times New Roman" w:cs="Times New Roman"/>
          <w:sz w:val="24"/>
          <w:szCs w:val="24"/>
        </w:rPr>
        <w:t>Ühiskonna jätkusuutlik areng</w:t>
      </w:r>
      <w:r w:rsidR="002071E7">
        <w:rPr>
          <w:rFonts w:ascii="Times New Roman" w:hAnsi="Times New Roman" w:cs="Times New Roman"/>
          <w:sz w:val="24"/>
          <w:szCs w:val="24"/>
        </w:rPr>
        <w:t>.</w:t>
      </w:r>
    </w:p>
    <w:p w:rsidR="00275301" w:rsidRPr="002071E7" w:rsidRDefault="00275301" w:rsidP="00275301">
      <w:pPr>
        <w:pStyle w:val="Vahedeta"/>
        <w:numPr>
          <w:ilvl w:val="0"/>
          <w:numId w:val="4"/>
        </w:numPr>
        <w:rPr>
          <w:rFonts w:ascii="Times New Roman" w:hAnsi="Times New Roman" w:cs="Times New Roman"/>
          <w:sz w:val="24"/>
          <w:szCs w:val="24"/>
        </w:rPr>
      </w:pPr>
      <w:r w:rsidRPr="002071E7">
        <w:rPr>
          <w:rFonts w:ascii="Times New Roman" w:hAnsi="Times New Roman" w:cs="Times New Roman"/>
          <w:sz w:val="24"/>
          <w:szCs w:val="24"/>
        </w:rPr>
        <w:t>Tehnoloogia ja innovatsioon</w:t>
      </w:r>
      <w:r w:rsidR="002071E7">
        <w:rPr>
          <w:rFonts w:ascii="Times New Roman" w:hAnsi="Times New Roman" w:cs="Times New Roman"/>
          <w:sz w:val="24"/>
          <w:szCs w:val="24"/>
        </w:rPr>
        <w:t>.</w:t>
      </w: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p>
    <w:p w:rsidR="00275301" w:rsidRDefault="00275301" w:rsidP="00275301">
      <w:pPr>
        <w:autoSpaceDE w:val="0"/>
        <w:autoSpaceDN w:val="0"/>
        <w:adjustRightInd w:val="0"/>
        <w:spacing w:after="0" w:line="240" w:lineRule="auto"/>
        <w:rPr>
          <w:rFonts w:ascii="Times New Roman" w:hAnsi="Times New Roman" w:cs="Times New Roman"/>
          <w:b/>
          <w:bCs/>
          <w:sz w:val="24"/>
          <w:szCs w:val="24"/>
        </w:rPr>
      </w:pPr>
    </w:p>
    <w:p w:rsidR="006B526F" w:rsidRPr="002071E7" w:rsidRDefault="006B526F" w:rsidP="00275301">
      <w:pPr>
        <w:autoSpaceDE w:val="0"/>
        <w:autoSpaceDN w:val="0"/>
        <w:adjustRightInd w:val="0"/>
        <w:spacing w:after="0" w:line="240" w:lineRule="auto"/>
        <w:rPr>
          <w:rFonts w:ascii="Times New Roman" w:hAnsi="Times New Roman" w:cs="Times New Roman"/>
          <w:b/>
          <w:bCs/>
          <w:sz w:val="24"/>
          <w:szCs w:val="24"/>
        </w:rPr>
      </w:pPr>
    </w:p>
    <w:p w:rsidR="00275301" w:rsidRPr="002071E7" w:rsidRDefault="00275301" w:rsidP="00275301">
      <w:pPr>
        <w:autoSpaceDE w:val="0"/>
        <w:autoSpaceDN w:val="0"/>
        <w:adjustRightInd w:val="0"/>
        <w:spacing w:after="0" w:line="240" w:lineRule="auto"/>
        <w:rPr>
          <w:rFonts w:ascii="Times New Roman" w:hAnsi="Times New Roman" w:cs="Times New Roman"/>
          <w:b/>
          <w:bCs/>
          <w:sz w:val="24"/>
          <w:szCs w:val="24"/>
        </w:rPr>
      </w:pPr>
      <w:r w:rsidRPr="002071E7">
        <w:rPr>
          <w:rFonts w:ascii="Times New Roman" w:hAnsi="Times New Roman" w:cs="Times New Roman"/>
          <w:b/>
          <w:bCs/>
          <w:sz w:val="24"/>
          <w:szCs w:val="24"/>
        </w:rPr>
        <w:t xml:space="preserve">3. </w:t>
      </w:r>
      <w:r w:rsidR="006B526F">
        <w:rPr>
          <w:rFonts w:ascii="Times New Roman" w:hAnsi="Times New Roman" w:cs="Times New Roman"/>
          <w:b/>
          <w:bCs/>
          <w:sz w:val="24"/>
          <w:szCs w:val="24"/>
        </w:rPr>
        <w:t xml:space="preserve"> </w:t>
      </w:r>
      <w:r w:rsidRPr="002071E7">
        <w:rPr>
          <w:rFonts w:ascii="Times New Roman" w:hAnsi="Times New Roman" w:cs="Times New Roman"/>
          <w:b/>
          <w:bCs/>
          <w:sz w:val="24"/>
          <w:szCs w:val="24"/>
        </w:rPr>
        <w:t>Õpitulemused 7 klassi lõpuks</w:t>
      </w:r>
    </w:p>
    <w:p w:rsidR="006B526F" w:rsidRDefault="006B526F"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7.klassi õpilane:</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teab keskaja tähtsamaid sündmusi ja olulisi ajaloolisi isikuid;</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mõistab keskaja kultuuripanust ja oskab tuua näiteid;</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oskab iseloomustada tähtsamaid keskaja sündmusi, isikuid ja kultuurinähtusi;</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oskab iseloomustada Eestit keskaja perioodil;</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oskab töötada allikatega;</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oskab täita kontuurkaarti ja saada  kaardi põhjal infot;</w:t>
      </w:r>
    </w:p>
    <w:p w:rsidR="00275301" w:rsidRPr="002071E7" w:rsidRDefault="00275301" w:rsidP="00275301">
      <w:pPr>
        <w:pStyle w:val="Vahedeta"/>
        <w:numPr>
          <w:ilvl w:val="0"/>
          <w:numId w:val="10"/>
        </w:numPr>
        <w:ind w:left="284" w:hanging="284"/>
        <w:rPr>
          <w:rFonts w:ascii="Times New Roman" w:eastAsia="Times New Roman" w:hAnsi="Times New Roman" w:cs="Times New Roman"/>
          <w:sz w:val="24"/>
          <w:szCs w:val="24"/>
        </w:rPr>
      </w:pPr>
      <w:r w:rsidRPr="002071E7">
        <w:rPr>
          <w:rFonts w:ascii="Times New Roman" w:eastAsia="Times New Roman" w:hAnsi="Times New Roman" w:cs="Times New Roman"/>
          <w:sz w:val="24"/>
          <w:szCs w:val="24"/>
        </w:rPr>
        <w:t>oskab teha lühiuurimust, kirjutada arutlust ja referaati.</w:t>
      </w:r>
    </w:p>
    <w:p w:rsidR="00275301" w:rsidRPr="002071E7" w:rsidRDefault="00275301" w:rsidP="00275301">
      <w:pPr>
        <w:pStyle w:val="Vahedeta"/>
        <w:ind w:left="284" w:hanging="284"/>
      </w:pPr>
    </w:p>
    <w:p w:rsidR="00275301" w:rsidRPr="002071E7" w:rsidRDefault="00275301" w:rsidP="00275301">
      <w:pPr>
        <w:autoSpaceDE w:val="0"/>
        <w:autoSpaceDN w:val="0"/>
        <w:adjustRightInd w:val="0"/>
        <w:spacing w:after="0" w:line="240" w:lineRule="auto"/>
        <w:rPr>
          <w:rFonts w:ascii="Times New Roman" w:hAnsi="Times New Roman" w:cs="Times New Roman"/>
          <w:b/>
          <w:bCs/>
          <w:sz w:val="28"/>
          <w:szCs w:val="28"/>
          <w:u w:val="single"/>
        </w:rPr>
      </w:pPr>
    </w:p>
    <w:p w:rsidR="00275301" w:rsidRPr="002071E7" w:rsidRDefault="00275301" w:rsidP="00275301">
      <w:pPr>
        <w:pStyle w:val="Vahedeta"/>
        <w:rPr>
          <w:rFonts w:ascii="Times New Roman" w:hAnsi="Times New Roman" w:cs="Times New Roman"/>
          <w:b/>
          <w:sz w:val="24"/>
          <w:szCs w:val="24"/>
        </w:rPr>
      </w:pPr>
      <w:r w:rsidRPr="002071E7">
        <w:rPr>
          <w:rFonts w:ascii="Times New Roman" w:hAnsi="Times New Roman" w:cs="Times New Roman"/>
          <w:b/>
          <w:sz w:val="24"/>
          <w:szCs w:val="24"/>
        </w:rPr>
        <w:t xml:space="preserve">4. </w:t>
      </w:r>
      <w:r w:rsidR="006B526F">
        <w:rPr>
          <w:rFonts w:ascii="Times New Roman" w:hAnsi="Times New Roman" w:cs="Times New Roman"/>
          <w:b/>
          <w:sz w:val="24"/>
          <w:szCs w:val="24"/>
        </w:rPr>
        <w:t xml:space="preserve"> </w:t>
      </w:r>
      <w:r w:rsidRPr="002071E7">
        <w:rPr>
          <w:rFonts w:ascii="Times New Roman" w:hAnsi="Times New Roman" w:cs="Times New Roman"/>
          <w:b/>
          <w:sz w:val="24"/>
          <w:szCs w:val="24"/>
        </w:rPr>
        <w:t>Õppetegevus</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603597">
      <w:pPr>
        <w:jc w:val="both"/>
        <w:rPr>
          <w:rFonts w:ascii="Times New Roman" w:hAnsi="Times New Roman" w:cs="Times New Roman"/>
          <w:sz w:val="24"/>
          <w:szCs w:val="24"/>
        </w:rPr>
      </w:pPr>
      <w:r w:rsidRPr="002071E7">
        <w:rPr>
          <w:rFonts w:ascii="Times New Roman" w:hAnsi="Times New Roman" w:cs="Times New Roman"/>
          <w:sz w:val="24"/>
          <w:szCs w:val="24"/>
        </w:rPr>
        <w:t>Võimalusel korraldatakse õppekäike, ekskursioone, õppetunde muuseumis ja arhiivis. Selleks on Eesti muinas– ja keskaja õppimiseks palju võimalusi. Õppekäigud ja ekskursioonid ajaloolises keskkonnas tekitavad suuremat huvi kodukoha ajaloo vastu. Siit võiks alata esimese uurimusliku töö kirjutamine.</w:t>
      </w:r>
    </w:p>
    <w:p w:rsidR="00275301" w:rsidRPr="002071E7" w:rsidRDefault="00275301" w:rsidP="00603597">
      <w:pPr>
        <w:jc w:val="both"/>
        <w:rPr>
          <w:rFonts w:ascii="Times New Roman" w:hAnsi="Times New Roman" w:cs="Times New Roman"/>
          <w:sz w:val="24"/>
          <w:szCs w:val="24"/>
        </w:rPr>
      </w:pPr>
      <w:r w:rsidRPr="002071E7">
        <w:rPr>
          <w:rFonts w:ascii="Times New Roman" w:hAnsi="Times New Roman" w:cs="Times New Roman"/>
          <w:sz w:val="24"/>
          <w:szCs w:val="24"/>
        </w:rPr>
        <w:t>Aktiivse õppetegevuse kaudu õpitakse nägema ühiskonna arengus olulisi seoseid, probleeme, neid analüüsima, tegema järeldusi, pakkuma välja lahendusi, kujundama oma seisukohta ja seda põhjendama.</w:t>
      </w:r>
    </w:p>
    <w:p w:rsidR="00275301" w:rsidRPr="002071E7" w:rsidRDefault="00275301" w:rsidP="00603597">
      <w:pPr>
        <w:jc w:val="both"/>
        <w:rPr>
          <w:rFonts w:ascii="Times New Roman" w:hAnsi="Times New Roman" w:cs="Times New Roman"/>
          <w:sz w:val="24"/>
          <w:szCs w:val="24"/>
        </w:rPr>
      </w:pPr>
      <w:r w:rsidRPr="002071E7">
        <w:rPr>
          <w:rFonts w:ascii="Times New Roman" w:hAnsi="Times New Roman" w:cs="Times New Roman"/>
          <w:bCs/>
          <w:sz w:val="24"/>
          <w:szCs w:val="24"/>
        </w:rPr>
        <w:t xml:space="preserve">Õpitakse leidma kaardil </w:t>
      </w:r>
      <w:r w:rsidRPr="002071E7">
        <w:rPr>
          <w:rFonts w:ascii="Times New Roman" w:hAnsi="Times New Roman" w:cs="Times New Roman"/>
          <w:sz w:val="24"/>
          <w:szCs w:val="24"/>
        </w:rPr>
        <w:t xml:space="preserve">Frangi riigi asukohta ja selle jagunemist, viikingite retkede põhisuundi, araablaste asuala ja vallutusi ning võrreldakse tänapäeva kaardiga. Õpitakse tundma ja iseloomustama feodaalse ühiskonna tunnusjooni, võrreldakse erinevate seisuste elulaadi. Iseloomustatakse kiriku osa ja tegevust keskaegses ühiskonnas, õpitakse tundma islami usu põhitunnuseid ja araabia kultuuri eripära. Käsitletakse eestlaste eluolu ja tegevusalasid muinasaja lõpus, võitlust võõrvõimude sissetungi vastu, muistse vabadusvõitluse tagajärgi. Õpilasi suunatakse otsima jõukohast lisamaterjali keskaegse ja </w:t>
      </w:r>
      <w:r w:rsidRPr="002071E7">
        <w:rPr>
          <w:rFonts w:ascii="Times New Roman" w:hAnsi="Times New Roman" w:cs="Times New Roman"/>
          <w:sz w:val="24"/>
          <w:szCs w:val="24"/>
        </w:rPr>
        <w:lastRenderedPageBreak/>
        <w:t>varauusaegse ühiskonna kohta. Õpitakse koostama kava, lühijuttu, referaati ning neid ette kandma, sh IKT vahendeid rakendades. Õpitakse tundma riikidevahelise sõjategevuse põhjusi, tulemusi ja tagajärgi Inglismaa ja Prantsusmaa näitel. Iseloomustatakse ja võrreldakse romaani ja gooti stiili ning renessanssi. Analüüsitakse maadeavastuste eeldusi, põhjusi ning suunatakse õpilasi leidma ja selgitama maadeavastuste mõju ühiskonna edasisele arengule ja uue maailmapildi kujunemisele. Õpitakse tundma reformatsiooni tähendust ja mõju keskaja ühiskonna, majanduse ning kultuuri arengule. Käsitletakse ajalooliste isikute tegevust ning nende rolli erinevates  ajaloosündmustes.</w:t>
      </w:r>
    </w:p>
    <w:p w:rsidR="00603597" w:rsidRPr="002071E7" w:rsidRDefault="00603597" w:rsidP="00275301">
      <w:pPr>
        <w:pStyle w:val="Vahedeta"/>
        <w:rPr>
          <w:rFonts w:ascii="Times New Roman" w:hAnsi="Times New Roman" w:cs="Times New Roman"/>
          <w:b/>
          <w:sz w:val="24"/>
          <w:szCs w:val="24"/>
        </w:rPr>
      </w:pPr>
    </w:p>
    <w:p w:rsidR="002071E7" w:rsidRDefault="002071E7" w:rsidP="00275301">
      <w:pPr>
        <w:pStyle w:val="Vahedeta"/>
        <w:rPr>
          <w:rFonts w:ascii="Times New Roman" w:hAnsi="Times New Roman" w:cs="Times New Roman"/>
          <w:b/>
          <w:sz w:val="24"/>
          <w:szCs w:val="24"/>
        </w:rPr>
      </w:pPr>
    </w:p>
    <w:p w:rsidR="00275301" w:rsidRPr="002071E7" w:rsidRDefault="00275301" w:rsidP="00275301">
      <w:pPr>
        <w:pStyle w:val="Vahedeta"/>
        <w:rPr>
          <w:rFonts w:ascii="Times New Roman" w:hAnsi="Times New Roman" w:cs="Times New Roman"/>
          <w:b/>
          <w:sz w:val="24"/>
          <w:szCs w:val="24"/>
        </w:rPr>
      </w:pPr>
      <w:r w:rsidRPr="002071E7">
        <w:rPr>
          <w:rFonts w:ascii="Times New Roman" w:hAnsi="Times New Roman" w:cs="Times New Roman"/>
          <w:b/>
          <w:sz w:val="24"/>
          <w:szCs w:val="24"/>
        </w:rPr>
        <w:t xml:space="preserve">5. </w:t>
      </w:r>
      <w:r w:rsidR="006B526F">
        <w:rPr>
          <w:rFonts w:ascii="Times New Roman" w:hAnsi="Times New Roman" w:cs="Times New Roman"/>
          <w:b/>
          <w:sz w:val="24"/>
          <w:szCs w:val="24"/>
        </w:rPr>
        <w:t xml:space="preserve"> </w:t>
      </w:r>
      <w:r w:rsidRPr="002071E7">
        <w:rPr>
          <w:rFonts w:ascii="Times New Roman" w:hAnsi="Times New Roman" w:cs="Times New Roman"/>
          <w:b/>
          <w:sz w:val="24"/>
          <w:szCs w:val="24"/>
        </w:rPr>
        <w:t>Hindamine</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603597">
      <w:pPr>
        <w:jc w:val="both"/>
        <w:rPr>
          <w:rFonts w:ascii="Times New Roman" w:hAnsi="Times New Roman" w:cs="Times New Roman"/>
          <w:sz w:val="24"/>
          <w:szCs w:val="24"/>
        </w:rPr>
      </w:pPr>
      <w:r w:rsidRPr="002071E7">
        <w:rPr>
          <w:rFonts w:ascii="Times New Roman" w:hAnsi="Times New Roman" w:cs="Times New Roman"/>
          <w:sz w:val="24"/>
          <w:szCs w:val="24"/>
        </w:rPr>
        <w:t>Kolmandas kooliastmes sobivad kontrolliks ja hindamiseks nii avatud kui ka etteantud vastusega ülesanded. Avatud vastusega ülesanded: jutukese, arutluse kirjutamine märksõnade abil, kava koostamine; kaardi, pildi, allika analüüs; näidete esitamine olukorra, perioodi, sündmuse kirjeldamiseks ja iseloomustamiseks, oma valiku ja seisukoha põhjendamine, mõistete selgitamine. Etteantud vastusega ülesanded: järjestamine ajaliselt varasemast sündmusest alates, valikvastustega ülesanded – etteantud tunnuste klassifitseerimine. Muude ülesannetega kontrollitakse, kas õpilane on omandanud ajaloo kronoloogilised piirid, teab ja iseloomustab tähtsamaid ajaloosündmusi, isikuid, kultuurinähtusi ja –panust; seob Eesti ajaloo sündmusi kodukoha, naabermaade, Euroopa ja maailma ajalooga; leiab ajaloosündmuste ja –nähtuste sarnasusi ja erinevusi, põhjuseid ja tagajärgi; saab aru, et ajaloosündmusi võib mitmeti tõlgendada; kujundab oma seisukohta ja põhjendab seda, annab hinnangut; asetab end minevikus elanud inimese olukorda.</w:t>
      </w:r>
    </w:p>
    <w:p w:rsidR="00275301" w:rsidRPr="002071E7" w:rsidRDefault="00275301" w:rsidP="00603597">
      <w:pPr>
        <w:jc w:val="both"/>
        <w:rPr>
          <w:rFonts w:ascii="Times New Roman" w:hAnsi="Times New Roman" w:cs="Times New Roman"/>
          <w:sz w:val="24"/>
          <w:szCs w:val="24"/>
        </w:rPr>
      </w:pPr>
      <w:r w:rsidRPr="002071E7">
        <w:rPr>
          <w:rFonts w:ascii="Times New Roman" w:hAnsi="Times New Roman" w:cs="Times New Roman"/>
          <w:sz w:val="24"/>
          <w:szCs w:val="24"/>
        </w:rPr>
        <w:t>Kirjaliku arutluse hindamisel on soovitav aluseks võtta 15-palline skaala. Hinnatakse arutluse vastavust teemale, ajastu ja teemakohaste faktide tundmist, analüüsi, võrdlemise ja seoste loomise oskust ning isikliku suhtumise väljendamist põhjendatud hinnangute kaudu. Kindlasti on vajalik 7. klassis harjutada koos klassiga arutluse kirjutamist. Kasutada esialgu etteantud märksõnu.</w:t>
      </w:r>
    </w:p>
    <w:p w:rsidR="006B526F" w:rsidRDefault="006B526F" w:rsidP="00275301">
      <w:pPr>
        <w:pStyle w:val="Vahedeta"/>
        <w:rPr>
          <w:rFonts w:ascii="Times New Roman" w:hAnsi="Times New Roman" w:cs="Times New Roman"/>
          <w:b/>
          <w:bCs/>
          <w:sz w:val="24"/>
          <w:szCs w:val="24"/>
        </w:rPr>
      </w:pPr>
    </w:p>
    <w:p w:rsidR="00275301" w:rsidRPr="002071E7" w:rsidRDefault="00275301" w:rsidP="00275301">
      <w:pPr>
        <w:pStyle w:val="Vahedeta"/>
        <w:rPr>
          <w:rFonts w:ascii="Times New Roman" w:hAnsi="Times New Roman" w:cs="Times New Roman"/>
          <w:b/>
          <w:bCs/>
          <w:sz w:val="24"/>
          <w:szCs w:val="24"/>
        </w:rPr>
      </w:pPr>
      <w:r w:rsidRPr="002071E7">
        <w:rPr>
          <w:rFonts w:ascii="Times New Roman" w:hAnsi="Times New Roman" w:cs="Times New Roman"/>
          <w:b/>
          <w:bCs/>
          <w:sz w:val="24"/>
          <w:szCs w:val="24"/>
        </w:rPr>
        <w:t>Arutluse hindeskaala 15 punkti</w:t>
      </w:r>
    </w:p>
    <w:p w:rsidR="00275301" w:rsidRPr="002071E7" w:rsidRDefault="00275301" w:rsidP="00275301">
      <w:pPr>
        <w:pStyle w:val="Vahedeta"/>
        <w:rPr>
          <w:rFonts w:ascii="Times New Roman" w:hAnsi="Times New Roman" w:cs="Times New Roman"/>
          <w:b/>
          <w:bCs/>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Töö struktuur (2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töö ei ole struktureeritud, esitatud on ainult teemaarendus;</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töö on struktureeritud, kuid ülesehitus ei ole loogiline: puudub sissejuhatus või kokkuvõte;</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töö ülesehitus on tervik (sissejuhatus, teemaarendus, kokkuvõte).</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Teema avamine ja analüüs (4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töö ei ole teemakohane, tekstis esitatu on seostamata või on alla nõutava pikkuse;</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töö vastab teemale, kuid on lihtsakoeline jutustus;</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teema on avatud pealiskaudselt ja ühekülgselt, põhineb valdavalt näidetel;</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3 – teema on avatud piisavalt, töö on kirjeldav-jutustav;</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4 – teema on avatud põhjalikult, analüüs põhineb võrdlusel, põhjus-tagajärg seostel.</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Ajastu tundmine, orienteerumine ajas (2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õpilane asetab sündmused valesse ajajärku;</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õpilane orienteerub ajastus, ajab segamini sündmuste toimumise järjekorra või toob sisse mõned käsitletavas ajas mitte toimunud sündmused;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õpilane orienteerub ajas adekvaatselt.</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Faktid (3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töös on rasked faktivead, näiteid/fakte pole esitatud;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faktid pole teemaga seotud, töös on mõned kergemad faktivead;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esitatud on üksikud teemaga seostatud faktid;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3 – fakte on esitatud piisavalt.</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Järeldused ja hinnangud (2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järeldused ja hinnangud puuduvad, ei ole teema- või asjakohased;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kirjutajal on oma seisukoht, kuid seda ei ole põhjendatud;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kirjutajal on oma seisukoht, mis on argumentide ja näidetega põhjendatud.</w:t>
      </w:r>
    </w:p>
    <w:p w:rsidR="00275301" w:rsidRPr="002071E7" w:rsidRDefault="00275301" w:rsidP="00275301">
      <w:pPr>
        <w:pStyle w:val="Vahedeta"/>
        <w:rPr>
          <w:rFonts w:ascii="Times New Roman" w:hAnsi="Times New Roman" w:cs="Times New Roman"/>
          <w:sz w:val="24"/>
          <w:szCs w:val="24"/>
        </w:rPr>
      </w:pPr>
    </w:p>
    <w:p w:rsidR="00275301" w:rsidRPr="002071E7" w:rsidRDefault="00275301" w:rsidP="00275301">
      <w:pPr>
        <w:pStyle w:val="Vahedeta"/>
        <w:rPr>
          <w:rFonts w:ascii="Times New Roman" w:hAnsi="Times New Roman" w:cs="Times New Roman"/>
          <w:bCs/>
          <w:sz w:val="24"/>
          <w:szCs w:val="24"/>
        </w:rPr>
      </w:pPr>
      <w:r w:rsidRPr="002071E7">
        <w:rPr>
          <w:rFonts w:ascii="Times New Roman" w:hAnsi="Times New Roman" w:cs="Times New Roman"/>
          <w:bCs/>
          <w:sz w:val="24"/>
          <w:szCs w:val="24"/>
        </w:rPr>
        <w:t>Õigekiri ja stiil (2 punkti)</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0 – teksti sõnastus ja õigekiri on puudulik, esinevad tõsised kirjavead;</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1 – esineb üksikuid sõnastus- ja õigekirjavigu;</w:t>
      </w:r>
    </w:p>
    <w:p w:rsidR="00275301" w:rsidRPr="002071E7" w:rsidRDefault="00275301" w:rsidP="00275301">
      <w:pPr>
        <w:pStyle w:val="Vahedeta"/>
        <w:rPr>
          <w:rFonts w:ascii="Times New Roman" w:hAnsi="Times New Roman" w:cs="Times New Roman"/>
          <w:sz w:val="24"/>
          <w:szCs w:val="24"/>
        </w:rPr>
      </w:pPr>
      <w:r w:rsidRPr="002071E7">
        <w:rPr>
          <w:rFonts w:ascii="Times New Roman" w:hAnsi="Times New Roman" w:cs="Times New Roman"/>
          <w:sz w:val="24"/>
          <w:szCs w:val="24"/>
        </w:rPr>
        <w:t>2 – teksti sõnastus ja õigekiri on korrektsed.</w:t>
      </w:r>
    </w:p>
    <w:p w:rsidR="00275301" w:rsidRPr="002071E7" w:rsidRDefault="00275301" w:rsidP="00275301">
      <w:pPr>
        <w:jc w:val="both"/>
        <w:rPr>
          <w:rFonts w:ascii="Arial Narrow" w:hAnsi="Arial Narrow"/>
        </w:rPr>
      </w:pPr>
    </w:p>
    <w:p w:rsidR="00275301" w:rsidRPr="002071E7" w:rsidRDefault="00275301" w:rsidP="00275301">
      <w:pPr>
        <w:pStyle w:val="Pealkiri3"/>
      </w:pPr>
      <w:r w:rsidRPr="002071E7">
        <w:t>6.  Õpikeskkond</w:t>
      </w:r>
    </w:p>
    <w:p w:rsidR="006B526F" w:rsidRDefault="006B526F" w:rsidP="00275301">
      <w:pPr>
        <w:jc w:val="both"/>
        <w:rPr>
          <w:rFonts w:ascii="Times New Roman" w:hAnsi="Times New Roman" w:cs="Times New Roman"/>
          <w:sz w:val="24"/>
          <w:szCs w:val="24"/>
        </w:rPr>
      </w:pPr>
    </w:p>
    <w:p w:rsidR="00275301" w:rsidRPr="002071E7" w:rsidRDefault="00275301" w:rsidP="00275301">
      <w:pPr>
        <w:jc w:val="both"/>
        <w:rPr>
          <w:rFonts w:ascii="Times New Roman" w:hAnsi="Times New Roman" w:cs="Times New Roman"/>
          <w:sz w:val="24"/>
          <w:szCs w:val="24"/>
        </w:rPr>
      </w:pPr>
      <w:r w:rsidRPr="002071E7">
        <w:rPr>
          <w:rFonts w:ascii="Times New Roman" w:hAnsi="Times New Roman" w:cs="Times New Roman"/>
          <w:sz w:val="24"/>
          <w:szCs w:val="24"/>
        </w:rPr>
        <w:t>Oluline on kasutada muid õppematerjale,  mis aitavad õpitavat illustreerida, täiendada ja rakendada. Õpikeskkonna kujundamisel on õpetajal võimalik kasutada järgmisi materjale:</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Töövihik, töölehed;</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Ajaloo atlas;</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ETV saadete arhiiv (</w:t>
      </w:r>
      <w:hyperlink r:id="rId5" w:history="1">
        <w:r w:rsidRPr="002071E7">
          <w:rPr>
            <w:rStyle w:val="Hperlink"/>
            <w:rFonts w:ascii="Times New Roman" w:hAnsi="Times New Roman" w:cs="Times New Roman"/>
            <w:sz w:val="24"/>
            <w:szCs w:val="24"/>
          </w:rPr>
          <w:t>http://etv.err.ee/arhiiv.php</w:t>
        </w:r>
      </w:hyperlink>
      <w:r w:rsidRPr="002071E7">
        <w:rPr>
          <w:rFonts w:ascii="Times New Roman" w:hAnsi="Times New Roman" w:cs="Times New Roman"/>
          <w:sz w:val="24"/>
          <w:szCs w:val="24"/>
        </w:rPr>
        <w:t xml:space="preserve">), nt </w:t>
      </w:r>
      <w:proofErr w:type="spellStart"/>
      <w:r w:rsidRPr="002071E7">
        <w:rPr>
          <w:rFonts w:ascii="Times New Roman" w:hAnsi="Times New Roman" w:cs="Times New Roman"/>
          <w:sz w:val="24"/>
          <w:szCs w:val="24"/>
        </w:rPr>
        <w:t>MuinasTV</w:t>
      </w:r>
      <w:proofErr w:type="spellEnd"/>
      <w:r w:rsidRPr="002071E7">
        <w:rPr>
          <w:rFonts w:ascii="Times New Roman" w:hAnsi="Times New Roman" w:cs="Times New Roman"/>
          <w:sz w:val="24"/>
          <w:szCs w:val="24"/>
        </w:rPr>
        <w:t xml:space="preserve"> “Keskaegne maja”;</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 xml:space="preserve">IKT–põhine õppematerjal: interaktiivsed materjalid, näiteks </w:t>
      </w:r>
      <w:hyperlink r:id="rId6" w:history="1">
        <w:r w:rsidRPr="002071E7">
          <w:rPr>
            <w:rStyle w:val="Hperlink"/>
            <w:rFonts w:ascii="Times New Roman" w:hAnsi="Times New Roman" w:cs="Times New Roman"/>
            <w:sz w:val="24"/>
            <w:szCs w:val="24"/>
          </w:rPr>
          <w:t>www.koolielu.ee</w:t>
        </w:r>
      </w:hyperlink>
      <w:r w:rsidRPr="002071E7">
        <w:rPr>
          <w:rFonts w:ascii="Times New Roman" w:hAnsi="Times New Roman" w:cs="Times New Roman"/>
          <w:sz w:val="24"/>
          <w:szCs w:val="24"/>
        </w:rPr>
        <w:t xml:space="preserve"> ja </w:t>
      </w:r>
      <w:hyperlink r:id="rId7" w:history="1">
        <w:r w:rsidRPr="002071E7">
          <w:rPr>
            <w:rStyle w:val="Hperlink"/>
            <w:rFonts w:ascii="Times New Roman" w:hAnsi="Times New Roman" w:cs="Times New Roman"/>
            <w:sz w:val="24"/>
            <w:szCs w:val="24"/>
          </w:rPr>
          <w:t>www.miksike.ee</w:t>
        </w:r>
      </w:hyperlink>
      <w:r w:rsidRPr="002071E7">
        <w:rPr>
          <w:rFonts w:ascii="Times New Roman" w:hAnsi="Times New Roman" w:cs="Times New Roman"/>
          <w:sz w:val="24"/>
          <w:szCs w:val="24"/>
        </w:rPr>
        <w:t xml:space="preserve"> materjalid;</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Seinakaardid, skeemid ja tabelid, illustratiivne materjal;</w:t>
      </w:r>
    </w:p>
    <w:p w:rsidR="00275301" w:rsidRPr="002071E7" w:rsidRDefault="00275301" w:rsidP="00275301">
      <w:pPr>
        <w:numPr>
          <w:ilvl w:val="0"/>
          <w:numId w:val="1"/>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Temaatiline lisakirjandus: allikad, ajaloolugemikud, populaarteaduslik kirjandus, temaatiline ilukirjandus.</w:t>
      </w:r>
    </w:p>
    <w:p w:rsidR="00275301" w:rsidRPr="002071E7" w:rsidRDefault="00275301" w:rsidP="00275301">
      <w:pPr>
        <w:numPr>
          <w:ilvl w:val="0"/>
          <w:numId w:val="5"/>
        </w:numPr>
        <w:spacing w:after="0" w:line="240" w:lineRule="auto"/>
        <w:jc w:val="both"/>
        <w:rPr>
          <w:rFonts w:ascii="Times New Roman" w:hAnsi="Times New Roman" w:cs="Times New Roman"/>
          <w:sz w:val="24"/>
          <w:szCs w:val="24"/>
        </w:rPr>
      </w:pPr>
      <w:r w:rsidRPr="002071E7">
        <w:rPr>
          <w:rFonts w:ascii="Times New Roman" w:hAnsi="Times New Roman" w:cs="Times New Roman"/>
          <w:sz w:val="24"/>
          <w:szCs w:val="24"/>
        </w:rPr>
        <w:t>Muuseum, ajalooline keskkond: keskaegne linn, kirik, muuseum, arhiiv, arheoloogilised paigad, muinaslinnused, ordu-ja piiskopilinnused, arheoloogiakeskus, jm.</w:t>
      </w:r>
    </w:p>
    <w:p w:rsidR="00960375" w:rsidRPr="002071E7" w:rsidRDefault="00960375"/>
    <w:sectPr w:rsidR="00960375" w:rsidRPr="002071E7" w:rsidSect="008B58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2F"/>
    <w:multiLevelType w:val="hybridMultilevel"/>
    <w:tmpl w:val="F8E2864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CB3C1A"/>
    <w:multiLevelType w:val="hybridMultilevel"/>
    <w:tmpl w:val="C28AC30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8FD7C22"/>
    <w:multiLevelType w:val="hybridMultilevel"/>
    <w:tmpl w:val="F2506F62"/>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3CF70581"/>
    <w:multiLevelType w:val="singleLevel"/>
    <w:tmpl w:val="AE58FBBE"/>
    <w:lvl w:ilvl="0">
      <w:start w:val="7"/>
      <w:numFmt w:val="bullet"/>
      <w:lvlText w:val="-"/>
      <w:lvlJc w:val="left"/>
      <w:pPr>
        <w:tabs>
          <w:tab w:val="num" w:pos="360"/>
        </w:tabs>
        <w:ind w:left="360" w:hanging="360"/>
      </w:pPr>
      <w:rPr>
        <w:rFonts w:hint="default"/>
      </w:rPr>
    </w:lvl>
  </w:abstractNum>
  <w:abstractNum w:abstractNumId="4">
    <w:nsid w:val="609D29D5"/>
    <w:multiLevelType w:val="hybridMultilevel"/>
    <w:tmpl w:val="984AD4D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67200447"/>
    <w:multiLevelType w:val="hybridMultilevel"/>
    <w:tmpl w:val="8698114A"/>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8AF49C1"/>
    <w:multiLevelType w:val="hybridMultilevel"/>
    <w:tmpl w:val="FDAC7D7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6F9C0D00"/>
    <w:multiLevelType w:val="hybridMultilevel"/>
    <w:tmpl w:val="D50E31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1A64355"/>
    <w:multiLevelType w:val="hybridMultilevel"/>
    <w:tmpl w:val="914A63C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74E541FB"/>
    <w:multiLevelType w:val="hybridMultilevel"/>
    <w:tmpl w:val="F6C6C9F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76076A2"/>
    <w:multiLevelType w:val="hybridMultilevel"/>
    <w:tmpl w:val="D65E6000"/>
    <w:lvl w:ilvl="0" w:tplc="E7F2ED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3"/>
  </w:num>
  <w:num w:numId="6">
    <w:abstractNumId w:val="8"/>
  </w:num>
  <w:num w:numId="7">
    <w:abstractNumId w:val="2"/>
  </w:num>
  <w:num w:numId="8">
    <w:abstractNumId w:val="1"/>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5301"/>
    <w:rsid w:val="002071E7"/>
    <w:rsid w:val="00275301"/>
    <w:rsid w:val="003F1095"/>
    <w:rsid w:val="00603597"/>
    <w:rsid w:val="006B526F"/>
    <w:rsid w:val="008B58B5"/>
    <w:rsid w:val="0096037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B58B5"/>
  </w:style>
  <w:style w:type="paragraph" w:styleId="Pealkiri3">
    <w:name w:val="heading 3"/>
    <w:basedOn w:val="Normaallaad"/>
    <w:next w:val="Normaallaad"/>
    <w:link w:val="Pealkiri3Mrk"/>
    <w:qFormat/>
    <w:rsid w:val="00275301"/>
    <w:pPr>
      <w:keepNext/>
      <w:spacing w:after="0" w:line="240" w:lineRule="auto"/>
      <w:jc w:val="both"/>
      <w:outlineLvl w:val="2"/>
    </w:pPr>
    <w:rPr>
      <w:rFonts w:ascii="Times New Roman" w:eastAsia="Times New Roman" w:hAnsi="Times New Roman" w:cs="Times New Roman"/>
      <w:b/>
      <w:bCs/>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275301"/>
    <w:rPr>
      <w:rFonts w:ascii="Times New Roman" w:eastAsia="Times New Roman" w:hAnsi="Times New Roman" w:cs="Times New Roman"/>
      <w:b/>
      <w:bCs/>
      <w:sz w:val="24"/>
      <w:szCs w:val="24"/>
      <w:lang w:eastAsia="en-US"/>
    </w:rPr>
  </w:style>
  <w:style w:type="paragraph" w:styleId="Vahedeta">
    <w:name w:val="No Spacing"/>
    <w:uiPriority w:val="1"/>
    <w:qFormat/>
    <w:rsid w:val="00275301"/>
    <w:pPr>
      <w:spacing w:after="0" w:line="240" w:lineRule="auto"/>
    </w:pPr>
  </w:style>
  <w:style w:type="character" w:styleId="Hperlink">
    <w:name w:val="Hyperlink"/>
    <w:basedOn w:val="Liguvaikefont"/>
    <w:unhideWhenUsed/>
    <w:rsid w:val="002753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ksik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lielu.ee" TargetMode="External"/><Relationship Id="rId5" Type="http://schemas.openxmlformats.org/officeDocument/2006/relationships/hyperlink" Target="http://www.etv.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1907</Words>
  <Characters>11067</Characters>
  <Application>Microsoft Office Word</Application>
  <DocSecurity>0</DocSecurity>
  <Lines>92</Lines>
  <Paragraphs>25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dc:description/>
  <cp:lastModifiedBy>oppelajuh</cp:lastModifiedBy>
  <cp:revision>4</cp:revision>
  <dcterms:created xsi:type="dcterms:W3CDTF">2011-06-16T06:54:00Z</dcterms:created>
  <dcterms:modified xsi:type="dcterms:W3CDTF">2011-06-16T07:26:00Z</dcterms:modified>
</cp:coreProperties>
</file>