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21" w:rsidRPr="00DE6821" w:rsidRDefault="00DE6821" w:rsidP="00DB512F">
      <w:pPr>
        <w:autoSpaceDE w:val="0"/>
        <w:autoSpaceDN w:val="0"/>
        <w:adjustRightInd w:val="0"/>
        <w:spacing w:after="0" w:line="240" w:lineRule="auto"/>
        <w:rPr>
          <w:rFonts w:ascii="Times New Roman" w:hAnsi="Times New Roman" w:cs="Times New Roman"/>
          <w:b/>
          <w:bCs/>
          <w:sz w:val="32"/>
          <w:szCs w:val="32"/>
        </w:rPr>
      </w:pPr>
      <w:r w:rsidRPr="00DE6821">
        <w:rPr>
          <w:rFonts w:ascii="Times New Roman" w:hAnsi="Times New Roman" w:cs="Times New Roman"/>
          <w:b/>
          <w:bCs/>
          <w:sz w:val="32"/>
          <w:szCs w:val="32"/>
        </w:rPr>
        <w:t xml:space="preserve">AJALUGU </w:t>
      </w:r>
    </w:p>
    <w:p w:rsidR="00DE6821" w:rsidRPr="00DE6821" w:rsidRDefault="00DE6821" w:rsidP="00DB512F">
      <w:pPr>
        <w:autoSpaceDE w:val="0"/>
        <w:autoSpaceDN w:val="0"/>
        <w:adjustRightInd w:val="0"/>
        <w:spacing w:after="0" w:line="240" w:lineRule="auto"/>
        <w:rPr>
          <w:rFonts w:ascii="Times New Roman" w:hAnsi="Times New Roman" w:cs="Times New Roman"/>
          <w:b/>
          <w:bCs/>
          <w:sz w:val="28"/>
          <w:szCs w:val="28"/>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8"/>
          <w:szCs w:val="28"/>
        </w:rPr>
      </w:pPr>
      <w:r w:rsidRPr="00DE6821">
        <w:rPr>
          <w:rFonts w:ascii="Times New Roman" w:hAnsi="Times New Roman" w:cs="Times New Roman"/>
          <w:b/>
          <w:bCs/>
          <w:sz w:val="28"/>
          <w:szCs w:val="28"/>
        </w:rPr>
        <w:t>6. klass</w:t>
      </w:r>
      <w:r w:rsidR="00DE6821">
        <w:rPr>
          <w:rFonts w:ascii="Times New Roman" w:hAnsi="Times New Roman" w:cs="Times New Roman"/>
          <w:b/>
          <w:bCs/>
          <w:sz w:val="28"/>
          <w:szCs w:val="28"/>
        </w:rPr>
        <w:t>i ainekava</w:t>
      </w:r>
    </w:p>
    <w:p w:rsidR="00DE6821" w:rsidRPr="00DE6821" w:rsidRDefault="00DE6821" w:rsidP="00DB512F">
      <w:pPr>
        <w:autoSpaceDE w:val="0"/>
        <w:autoSpaceDN w:val="0"/>
        <w:adjustRightInd w:val="0"/>
        <w:spacing w:after="0" w:line="240" w:lineRule="auto"/>
        <w:rPr>
          <w:rFonts w:ascii="Times New Roman" w:hAnsi="Times New Roman" w:cs="Times New Roman"/>
          <w:b/>
          <w:bCs/>
          <w:sz w:val="28"/>
          <w:szCs w:val="28"/>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8"/>
          <w:szCs w:val="28"/>
        </w:rPr>
      </w:pPr>
      <w:r w:rsidRPr="00DE6821">
        <w:rPr>
          <w:rFonts w:ascii="Times New Roman" w:hAnsi="Times New Roman" w:cs="Times New Roman"/>
          <w:b/>
          <w:bCs/>
          <w:sz w:val="28"/>
          <w:szCs w:val="28"/>
        </w:rPr>
        <w:t>Muinasaeg ja vanaaeg</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1. Õppe- ja kasvatuseesmärgid</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Õpilane:</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1) huvitub minevikus toimunud sündmustest;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2) tutvub oma kodukoha ajaloo, Eesti ajaloo, Euroopa ning maailma ajaloo oluliste sündmuste, protsesside ja isikutega;</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3) saab  aru  kultuurilist mitmekesisust ning määratleb end oma rahva liikmena;</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4) leiab, kasutab ja hindab kriitiliselt ajalooteavet;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5) kasutab ajaloo põhimõisteid õiges kontekstis, tutvub  ajaloofaktidega, näeb probleeme ning esitab neist lähtudes küsimusi;</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6) õpib leidma  põhjuse-tagajärje, sarnasuse-erinevuse ja järjepidevuse olemust;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7) saab aru  inimeste, vaadete ja olukordade erinevustest, kujundab ning põhjendab oma</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arvamust, analüüsib ja hindab oma tegevust ning näeb ja korrigeerib oma eksimusi;</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8) õpib tundma ja kasutama erinevaid õpivõtteid, tekstiliike ja teabeallikaid, väljendab oma teadmisi ning oskusi suuliselt ja kirjalikult ning õpib kasutama õppetegevuses IKT vahendeid.</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 xml:space="preserve">2. Õppesisu, õpitulemused ja </w:t>
      </w:r>
      <w:proofErr w:type="spellStart"/>
      <w:r w:rsidRPr="00DE6821">
        <w:rPr>
          <w:rFonts w:ascii="Times New Roman" w:hAnsi="Times New Roman" w:cs="Times New Roman"/>
          <w:b/>
          <w:bCs/>
          <w:sz w:val="24"/>
          <w:szCs w:val="24"/>
        </w:rPr>
        <w:t>lõiming</w:t>
      </w:r>
      <w:proofErr w:type="spellEnd"/>
      <w:r w:rsidRPr="00DE6821">
        <w:rPr>
          <w:rFonts w:ascii="Times New Roman" w:hAnsi="Times New Roman" w:cs="Times New Roman"/>
          <w:b/>
          <w:bCs/>
          <w:sz w:val="24"/>
          <w:szCs w:val="24"/>
        </w:rPr>
        <w:t>.</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2.1. Muinasaeg</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Õppesisu</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Sissejuhatus (2 tundi): </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Aeg ja ajaarvamine, muinas- ja vanaaja periodiseerimine.</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Ajalugu ja ajalooallikad. Allikmaterjalide tõlgendamine.</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Muinasaeg (8 tundi):</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Muinasaja arengujärgud ja nende üldiseloomustus: kiviaja inimese tegevusalad, põlluharimise</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algus, loomade kodustamine, käsitöö areng, metallide kasutusele võtmine, Eesti muinasaja</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üldiseloomustus, Pulli, Kunda.</w:t>
      </w:r>
    </w:p>
    <w:p w:rsidR="00DB512F" w:rsidRPr="00DE6821" w:rsidRDefault="00DB512F" w:rsidP="00DB512F">
      <w:pPr>
        <w:pStyle w:val="Vahedeta"/>
        <w:rPr>
          <w:rFonts w:ascii="Times New Roman" w:hAnsi="Times New Roman" w:cs="Times New Roman"/>
          <w:sz w:val="24"/>
          <w:szCs w:val="24"/>
          <w:u w:val="single"/>
        </w:rPr>
      </w:pPr>
    </w:p>
    <w:p w:rsidR="00DB512F" w:rsidRPr="00DE6821" w:rsidRDefault="00DB512F" w:rsidP="00DB512F">
      <w:pPr>
        <w:pStyle w:val="Vahedeta"/>
        <w:rPr>
          <w:rFonts w:ascii="Times New Roman" w:hAnsi="Times New Roman" w:cs="Times New Roman"/>
          <w:sz w:val="24"/>
          <w:szCs w:val="24"/>
          <w:u w:val="single"/>
        </w:rPr>
      </w:pPr>
      <w:r w:rsidRPr="00DE6821">
        <w:rPr>
          <w:rFonts w:ascii="Times New Roman" w:hAnsi="Times New Roman" w:cs="Times New Roman"/>
          <w:sz w:val="24"/>
          <w:szCs w:val="24"/>
          <w:u w:val="single"/>
        </w:rPr>
        <w:t xml:space="preserve">Süvendavad/laiendavad teemad (õpetaja valikul): </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Inimasustuse teke ja levik (antropogeenes).</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Taime- ja loomakasvatuse algus</w:t>
      </w:r>
      <w:r w:rsidRPr="00DE6821">
        <w:rPr>
          <w:rFonts w:ascii="Times New Roman" w:hAnsi="Times New Roman" w:cs="Times New Roman"/>
          <w:b/>
          <w:sz w:val="24"/>
          <w:szCs w:val="24"/>
        </w:rPr>
        <w:t xml:space="preserve"> (</w:t>
      </w:r>
      <w:r w:rsidRPr="00DE6821">
        <w:rPr>
          <w:rFonts w:ascii="Times New Roman" w:hAnsi="Times New Roman" w:cs="Times New Roman"/>
          <w:sz w:val="24"/>
          <w:szCs w:val="24"/>
        </w:rPr>
        <w:t>esimeste põlluharijate ja karjakasvatajate asualad</w:t>
      </w:r>
      <w:r w:rsidRPr="00DE6821">
        <w:rPr>
          <w:rFonts w:ascii="Times New Roman" w:hAnsi="Times New Roman" w:cs="Times New Roman"/>
          <w:b/>
          <w:sz w:val="24"/>
          <w:szCs w:val="24"/>
        </w:rPr>
        <w:t>).</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Eesti ala vanim asustus</w:t>
      </w:r>
      <w:r w:rsidRPr="00DE6821">
        <w:rPr>
          <w:rFonts w:ascii="Times New Roman" w:hAnsi="Times New Roman" w:cs="Times New Roman"/>
          <w:b/>
          <w:sz w:val="24"/>
          <w:szCs w:val="24"/>
        </w:rPr>
        <w:t xml:space="preserve"> (</w:t>
      </w:r>
      <w:r w:rsidRPr="00DE6821">
        <w:rPr>
          <w:rFonts w:ascii="Times New Roman" w:hAnsi="Times New Roman" w:cs="Times New Roman"/>
          <w:sz w:val="24"/>
          <w:szCs w:val="24"/>
        </w:rPr>
        <w:t>viimane jääaeg – Eesti ajaloo künnis</w:t>
      </w:r>
      <w:r w:rsidRPr="00DE6821">
        <w:rPr>
          <w:rFonts w:ascii="Times New Roman" w:hAnsi="Times New Roman" w:cs="Times New Roman"/>
          <w:b/>
          <w:sz w:val="24"/>
          <w:szCs w:val="24"/>
        </w:rPr>
        <w:t xml:space="preserve">; </w:t>
      </w:r>
      <w:r w:rsidRPr="00DE6821">
        <w:rPr>
          <w:rFonts w:ascii="Times New Roman" w:hAnsi="Times New Roman" w:cs="Times New Roman"/>
          <w:sz w:val="24"/>
          <w:szCs w:val="24"/>
        </w:rPr>
        <w:t>keskmise kiviaja Kunda kultuuri asulad</w:t>
      </w:r>
      <w:r w:rsidRPr="00DE6821">
        <w:rPr>
          <w:rFonts w:ascii="Times New Roman" w:hAnsi="Times New Roman" w:cs="Times New Roman"/>
          <w:b/>
          <w:sz w:val="24"/>
          <w:szCs w:val="24"/>
        </w:rPr>
        <w:t xml:space="preserve">; </w:t>
      </w:r>
      <w:r w:rsidRPr="00DE6821">
        <w:rPr>
          <w:rFonts w:ascii="Times New Roman" w:hAnsi="Times New Roman" w:cs="Times New Roman"/>
          <w:sz w:val="24"/>
          <w:szCs w:val="24"/>
        </w:rPr>
        <w:t>Kunda kultuuri asukad ja nende päritolu).</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Eesti nooremal kiviajal</w:t>
      </w:r>
      <w:r w:rsidRPr="00DE6821">
        <w:rPr>
          <w:rFonts w:ascii="Times New Roman" w:hAnsi="Times New Roman" w:cs="Times New Roman"/>
          <w:b/>
          <w:sz w:val="24"/>
          <w:szCs w:val="24"/>
        </w:rPr>
        <w:t xml:space="preserve"> (</w:t>
      </w:r>
      <w:r w:rsidRPr="00DE6821">
        <w:rPr>
          <w:rFonts w:ascii="Times New Roman" w:hAnsi="Times New Roman" w:cs="Times New Roman"/>
          <w:sz w:val="24"/>
          <w:szCs w:val="24"/>
        </w:rPr>
        <w:t>varaneoliitikum ja savinõude valmistamine</w:t>
      </w:r>
      <w:r w:rsidRPr="00DE6821">
        <w:rPr>
          <w:rFonts w:ascii="Times New Roman" w:hAnsi="Times New Roman" w:cs="Times New Roman"/>
          <w:b/>
          <w:sz w:val="24"/>
          <w:szCs w:val="24"/>
        </w:rPr>
        <w:t xml:space="preserve">; </w:t>
      </w:r>
      <w:r w:rsidRPr="00DE6821">
        <w:rPr>
          <w:rFonts w:ascii="Times New Roman" w:hAnsi="Times New Roman" w:cs="Times New Roman"/>
          <w:sz w:val="24"/>
          <w:szCs w:val="24"/>
        </w:rPr>
        <w:t>kammkeraamika levik</w:t>
      </w:r>
      <w:r w:rsidRPr="00DE6821">
        <w:rPr>
          <w:rFonts w:ascii="Times New Roman" w:hAnsi="Times New Roman" w:cs="Times New Roman"/>
          <w:b/>
          <w:sz w:val="24"/>
          <w:szCs w:val="24"/>
        </w:rPr>
        <w:t>)</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 xml:space="preserve">Metalliaeg Eestis  (ajajärgu üldiseloomustus;  viljelusmajanduse arenemine; vanimad põllud: Saha-Loo, </w:t>
      </w:r>
      <w:proofErr w:type="spellStart"/>
      <w:r w:rsidRPr="00DE6821">
        <w:rPr>
          <w:rFonts w:ascii="Times New Roman" w:hAnsi="Times New Roman" w:cs="Times New Roman"/>
          <w:sz w:val="24"/>
          <w:szCs w:val="24"/>
        </w:rPr>
        <w:t>Rebala</w:t>
      </w:r>
      <w:proofErr w:type="spellEnd"/>
      <w:r w:rsidRPr="00DE6821">
        <w:rPr>
          <w:rFonts w:ascii="Times New Roman" w:hAnsi="Times New Roman" w:cs="Times New Roman"/>
          <w:sz w:val="24"/>
          <w:szCs w:val="24"/>
        </w:rPr>
        <w:t>; kindlustatud asulad; kivikirstkalmed).</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Õpitulemused</w:t>
      </w:r>
    </w:p>
    <w:p w:rsidR="00DB512F" w:rsidRPr="00DE6821" w:rsidRDefault="00DB512F" w:rsidP="00DB512F">
      <w:pPr>
        <w:autoSpaceDE w:val="0"/>
        <w:autoSpaceDN w:val="0"/>
        <w:adjustRightInd w:val="0"/>
        <w:spacing w:after="0" w:line="240" w:lineRule="auto"/>
        <w:rPr>
          <w:rFonts w:ascii="Times New Roman" w:hAnsi="Times New Roman" w:cs="Times New Roman"/>
          <w:sz w:val="24"/>
          <w:szCs w:val="24"/>
        </w:rPr>
      </w:pPr>
      <w:r w:rsidRPr="00DE6821">
        <w:rPr>
          <w:rFonts w:ascii="Times New Roman" w:hAnsi="Times New Roman" w:cs="Times New Roman"/>
          <w:sz w:val="24"/>
          <w:szCs w:val="24"/>
        </w:rPr>
        <w:t>Õpilane:</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1) kirjeldab muinasaja inimese eluviisi ja tegevusalasid;</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2) näitab kaardil ja põhjendab, miks ja mis piirkondades sai alguse põlluharimine;</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3) teab, missuguseid muudatusi ühiskonnaelus tõi kaasa metallide kasutusele võtmine;</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4) seletab ja kasutab kontekstis mõisteid </w:t>
      </w:r>
      <w:r w:rsidRPr="00DE6821">
        <w:rPr>
          <w:rFonts w:ascii="Times New Roman" w:hAnsi="Times New Roman" w:cs="Times New Roman"/>
          <w:i/>
          <w:iCs/>
          <w:sz w:val="24"/>
          <w:szCs w:val="24"/>
        </w:rPr>
        <w:t>kiviaeg</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pronksiaeg</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rauaaeg</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varanduslik</w:t>
      </w:r>
      <w:r w:rsidR="00DE6821">
        <w:rPr>
          <w:rFonts w:ascii="Times New Roman" w:hAnsi="Times New Roman" w:cs="Times New Roman"/>
          <w:i/>
          <w:iCs/>
          <w:sz w:val="24"/>
          <w:szCs w:val="24"/>
        </w:rPr>
        <w:t xml:space="preserve"> </w:t>
      </w:r>
      <w:r w:rsidRPr="00DE6821">
        <w:rPr>
          <w:rFonts w:ascii="Times New Roman" w:hAnsi="Times New Roman" w:cs="Times New Roman"/>
          <w:i/>
          <w:iCs/>
          <w:sz w:val="24"/>
          <w:szCs w:val="24"/>
        </w:rPr>
        <w:t>ebavõrdsus</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sugukond</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hõim</w:t>
      </w:r>
      <w:r w:rsidRPr="00DE6821">
        <w:rPr>
          <w:rFonts w:ascii="Times New Roman" w:hAnsi="Times New Roman" w:cs="Times New Roman"/>
          <w:sz w:val="24"/>
          <w:szCs w:val="24"/>
        </w:rPr>
        <w: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5) teab, et Eesti esimesed asustusalad olid Pulli ja Kunda inimasula, ning näitab neid kaardil.</w:t>
      </w:r>
    </w:p>
    <w:p w:rsidR="00DB512F" w:rsidRPr="00DE6821" w:rsidRDefault="00DB512F" w:rsidP="00DB512F">
      <w:pPr>
        <w:autoSpaceDE w:val="0"/>
        <w:autoSpaceDN w:val="0"/>
        <w:adjustRightInd w:val="0"/>
        <w:spacing w:after="0" w:line="240" w:lineRule="auto"/>
        <w:rPr>
          <w:rFonts w:ascii="Arial Narrow" w:hAnsi="Arial Narrow"/>
        </w:rPr>
      </w:pPr>
      <w:r w:rsidRPr="00DE6821">
        <w:rPr>
          <w:rFonts w:ascii="Arial Narrow" w:hAnsi="Arial Narrow"/>
        </w:rPr>
        <w:lastRenderedPageBreak/>
        <w:t xml:space="preserve"> </w:t>
      </w:r>
    </w:p>
    <w:p w:rsidR="00DB512F" w:rsidRPr="00DE6821" w:rsidRDefault="00DB512F" w:rsidP="00DB512F">
      <w:pPr>
        <w:pStyle w:val="Vahedeta"/>
        <w:rPr>
          <w:rFonts w:ascii="Times New Roman" w:hAnsi="Times New Roman" w:cs="Times New Roman"/>
          <w:b/>
          <w:sz w:val="24"/>
          <w:szCs w:val="24"/>
        </w:rPr>
      </w:pPr>
      <w:proofErr w:type="spellStart"/>
      <w:r w:rsidRPr="00DE6821">
        <w:rPr>
          <w:rFonts w:ascii="Times New Roman" w:hAnsi="Times New Roman" w:cs="Times New Roman"/>
          <w:b/>
          <w:sz w:val="24"/>
          <w:szCs w:val="24"/>
        </w:rPr>
        <w:t>Lõiming</w:t>
      </w:r>
      <w:proofErr w:type="spellEnd"/>
      <w:r w:rsidRPr="00DE6821">
        <w:rPr>
          <w:rFonts w:ascii="Times New Roman" w:hAnsi="Times New Roman" w:cs="Times New Roman"/>
          <w:b/>
          <w:sz w:val="24"/>
          <w:szCs w:val="24"/>
        </w:rPr>
        <w:t>:</w:t>
      </w:r>
    </w:p>
    <w:p w:rsidR="00DB512F" w:rsidRPr="00DE6821" w:rsidRDefault="00DB512F" w:rsidP="00DB512F">
      <w:pPr>
        <w:pStyle w:val="Vahedeta"/>
        <w:numPr>
          <w:ilvl w:val="0"/>
          <w:numId w:val="3"/>
        </w:numPr>
        <w:rPr>
          <w:rFonts w:ascii="Times New Roman" w:hAnsi="Times New Roman" w:cs="Times New Roman"/>
          <w:b/>
          <w:sz w:val="24"/>
          <w:szCs w:val="24"/>
        </w:rPr>
      </w:pPr>
      <w:r w:rsidRPr="00DE6821">
        <w:rPr>
          <w:rFonts w:ascii="Times New Roman" w:hAnsi="Times New Roman" w:cs="Times New Roman"/>
          <w:b/>
          <w:sz w:val="24"/>
          <w:szCs w:val="24"/>
        </w:rPr>
        <w:t>Õppeained</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Matemaatika: Rooma ja araabia numbrid, positiivsed ja negatiivsed arvud.</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Geograafia: informatsiooni leidmine kaardilt; põlluharimise esimesed piirkonnad kaardil, kiviaja asulad Eesti alal.</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Loodusõpetus</w:t>
      </w:r>
      <w:r w:rsidR="00DE6821">
        <w:rPr>
          <w:rFonts w:ascii="Times New Roman" w:hAnsi="Times New Roman" w:cs="Times New Roman"/>
          <w:sz w:val="24"/>
          <w:szCs w:val="24"/>
        </w:rPr>
        <w:t>:  aed ja põld elukeskkonnana.</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 xml:space="preserve">Tehnoloogiaõpetus: Tehnika areng läbi ajastute, lähtudes </w:t>
      </w:r>
      <w:smartTag w:uri="urn:schemas-microsoft-com:office:smarttags" w:element="PersonName">
        <w:r w:rsidRPr="00DE6821">
          <w:rPr>
            <w:rFonts w:ascii="Times New Roman" w:hAnsi="Times New Roman" w:cs="Times New Roman"/>
            <w:sz w:val="24"/>
            <w:szCs w:val="24"/>
          </w:rPr>
          <w:t>m</w:t>
        </w:r>
      </w:smartTag>
      <w:r w:rsidRPr="00DE6821">
        <w:rPr>
          <w:rFonts w:ascii="Times New Roman" w:hAnsi="Times New Roman" w:cs="Times New Roman"/>
          <w:sz w:val="24"/>
          <w:szCs w:val="24"/>
        </w:rPr>
        <w:t>aterjalidest ja töötlusviisidest .</w:t>
      </w:r>
    </w:p>
    <w:p w:rsidR="00DB512F" w:rsidRPr="00DE6821" w:rsidRDefault="00DB512F" w:rsidP="00DB512F">
      <w:pPr>
        <w:pStyle w:val="Vahedeta"/>
        <w:rPr>
          <w:rFonts w:ascii="Times New Roman" w:hAnsi="Times New Roman" w:cs="Times New Roman"/>
          <w:sz w:val="24"/>
          <w:szCs w:val="24"/>
        </w:rPr>
      </w:pPr>
    </w:p>
    <w:p w:rsidR="00DB512F" w:rsidRPr="00DE6821" w:rsidRDefault="00DB512F" w:rsidP="00DB512F">
      <w:pPr>
        <w:pStyle w:val="Vahedeta"/>
        <w:numPr>
          <w:ilvl w:val="0"/>
          <w:numId w:val="4"/>
        </w:numPr>
        <w:rPr>
          <w:rFonts w:ascii="Times New Roman" w:hAnsi="Times New Roman" w:cs="Times New Roman"/>
          <w:b/>
          <w:sz w:val="24"/>
          <w:szCs w:val="24"/>
        </w:rPr>
      </w:pPr>
      <w:r w:rsidRPr="00DE6821">
        <w:rPr>
          <w:rFonts w:ascii="Times New Roman" w:hAnsi="Times New Roman" w:cs="Times New Roman"/>
          <w:b/>
          <w:sz w:val="24"/>
          <w:szCs w:val="24"/>
        </w:rPr>
        <w:t>Pädevused</w:t>
      </w:r>
    </w:p>
    <w:p w:rsidR="00DB512F" w:rsidRPr="00DE6821" w:rsidRDefault="00DB512F" w:rsidP="00DE6821">
      <w:pPr>
        <w:pStyle w:val="Vahedeta"/>
        <w:numPr>
          <w:ilvl w:val="0"/>
          <w:numId w:val="2"/>
        </w:numPr>
        <w:jc w:val="both"/>
        <w:rPr>
          <w:rFonts w:ascii="Times New Roman" w:hAnsi="Times New Roman" w:cs="Times New Roman"/>
          <w:sz w:val="24"/>
          <w:szCs w:val="24"/>
        </w:rPr>
      </w:pPr>
      <w:r w:rsidRPr="00DE6821">
        <w:rPr>
          <w:rFonts w:ascii="Times New Roman" w:hAnsi="Times New Roman" w:cs="Times New Roman"/>
          <w:sz w:val="24"/>
          <w:szCs w:val="24"/>
        </w:rPr>
        <w:t>analüüsib enda teadmisi ja oskusi;</w:t>
      </w:r>
    </w:p>
    <w:p w:rsidR="00DB512F" w:rsidRPr="00DE6821" w:rsidRDefault="00DB512F" w:rsidP="00DE6821">
      <w:pPr>
        <w:pStyle w:val="Vahedeta"/>
        <w:numPr>
          <w:ilvl w:val="0"/>
          <w:numId w:val="2"/>
        </w:numPr>
        <w:jc w:val="both"/>
        <w:rPr>
          <w:rFonts w:ascii="Times New Roman" w:hAnsi="Times New Roman" w:cs="Times New Roman"/>
          <w:sz w:val="24"/>
          <w:szCs w:val="24"/>
        </w:rPr>
      </w:pPr>
      <w:r w:rsidRPr="00DE6821">
        <w:rPr>
          <w:rFonts w:ascii="Times New Roman" w:hAnsi="Times New Roman" w:cs="Times New Roman"/>
          <w:sz w:val="24"/>
          <w:szCs w:val="24"/>
        </w:rPr>
        <w:t xml:space="preserve">suutlikkus organiseerida õpikeskkonda ja hankida õppimiseks vajaminevat teavet; </w:t>
      </w:r>
    </w:p>
    <w:p w:rsidR="00DB512F" w:rsidRPr="00DE6821" w:rsidRDefault="00DB512F" w:rsidP="00DE6821">
      <w:pPr>
        <w:pStyle w:val="Vahedeta"/>
        <w:numPr>
          <w:ilvl w:val="0"/>
          <w:numId w:val="2"/>
        </w:numPr>
        <w:jc w:val="both"/>
        <w:rPr>
          <w:rFonts w:ascii="Times New Roman" w:hAnsi="Times New Roman" w:cs="Times New Roman"/>
          <w:sz w:val="24"/>
          <w:szCs w:val="24"/>
        </w:rPr>
      </w:pPr>
      <w:r w:rsidRPr="00DE6821">
        <w:rPr>
          <w:rFonts w:ascii="Times New Roman" w:hAnsi="Times New Roman" w:cs="Times New Roman"/>
          <w:sz w:val="24"/>
          <w:szCs w:val="24"/>
        </w:rPr>
        <w:t xml:space="preserve">suutlikkus ennast selgelt ja asjakohaselt väljendada, </w:t>
      </w:r>
    </w:p>
    <w:p w:rsidR="00DB512F" w:rsidRPr="00DE6821" w:rsidRDefault="00DB512F" w:rsidP="00DE6821">
      <w:pPr>
        <w:pStyle w:val="Vahedeta"/>
        <w:numPr>
          <w:ilvl w:val="0"/>
          <w:numId w:val="2"/>
        </w:numPr>
        <w:jc w:val="both"/>
        <w:rPr>
          <w:rFonts w:ascii="Times New Roman" w:hAnsi="Times New Roman" w:cs="Times New Roman"/>
          <w:sz w:val="24"/>
          <w:szCs w:val="24"/>
        </w:rPr>
      </w:pPr>
      <w:r w:rsidRPr="00DE6821">
        <w:rPr>
          <w:rFonts w:ascii="Times New Roman" w:hAnsi="Times New Roman" w:cs="Times New Roman"/>
          <w:sz w:val="24"/>
          <w:szCs w:val="24"/>
        </w:rPr>
        <w:t>suutlikkus mõista inimese eluviisis ajaloo jooksul toimunud arengut ja väärtushinnanguid;</w:t>
      </w:r>
    </w:p>
    <w:p w:rsidR="00DB512F" w:rsidRPr="00DE6821" w:rsidRDefault="00DB512F" w:rsidP="00DE6821">
      <w:pPr>
        <w:pStyle w:val="Vahedeta"/>
        <w:numPr>
          <w:ilvl w:val="0"/>
          <w:numId w:val="2"/>
        </w:numPr>
        <w:jc w:val="both"/>
        <w:rPr>
          <w:rFonts w:ascii="Times New Roman" w:hAnsi="Times New Roman" w:cs="Times New Roman"/>
          <w:sz w:val="24"/>
          <w:szCs w:val="24"/>
        </w:rPr>
      </w:pPr>
      <w:r w:rsidRPr="00DE6821">
        <w:rPr>
          <w:rFonts w:ascii="Times New Roman" w:hAnsi="Times New Roman" w:cs="Times New Roman"/>
          <w:sz w:val="24"/>
          <w:szCs w:val="24"/>
        </w:rPr>
        <w:t>suutlikkus teha koostööd ja arvestada teistega.</w:t>
      </w:r>
    </w:p>
    <w:p w:rsidR="00DB512F" w:rsidRPr="00DE6821" w:rsidRDefault="00DB512F" w:rsidP="00DB512F">
      <w:pPr>
        <w:autoSpaceDE w:val="0"/>
        <w:autoSpaceDN w:val="0"/>
        <w:adjustRightInd w:val="0"/>
        <w:spacing w:after="0" w:line="240" w:lineRule="auto"/>
        <w:rPr>
          <w:rFonts w:ascii="Arial Narrow" w:hAnsi="Arial Narrow"/>
        </w:rPr>
      </w:pPr>
    </w:p>
    <w:p w:rsidR="00DB512F" w:rsidRPr="00DE6821" w:rsidRDefault="00DB512F" w:rsidP="00DB512F">
      <w:pPr>
        <w:pStyle w:val="Vahedeta"/>
        <w:numPr>
          <w:ilvl w:val="0"/>
          <w:numId w:val="5"/>
        </w:numPr>
        <w:rPr>
          <w:rFonts w:ascii="Times New Roman" w:hAnsi="Times New Roman" w:cs="Times New Roman"/>
          <w:b/>
          <w:sz w:val="24"/>
          <w:szCs w:val="24"/>
        </w:rPr>
      </w:pPr>
      <w:r w:rsidRPr="00DE6821">
        <w:rPr>
          <w:rFonts w:ascii="Times New Roman" w:hAnsi="Times New Roman" w:cs="Times New Roman"/>
          <w:b/>
          <w:sz w:val="24"/>
          <w:szCs w:val="24"/>
        </w:rPr>
        <w:t>Läbivad teemad:</w:t>
      </w:r>
    </w:p>
    <w:p w:rsidR="00DB512F" w:rsidRPr="00DE6821" w:rsidRDefault="00DB512F" w:rsidP="00DB512F">
      <w:pPr>
        <w:pStyle w:val="Vahedeta"/>
        <w:numPr>
          <w:ilvl w:val="0"/>
          <w:numId w:val="7"/>
        </w:numPr>
        <w:rPr>
          <w:rFonts w:ascii="Times New Roman" w:hAnsi="Times New Roman" w:cs="Times New Roman"/>
          <w:sz w:val="24"/>
          <w:szCs w:val="24"/>
        </w:rPr>
      </w:pPr>
      <w:r w:rsidRPr="00DE6821">
        <w:rPr>
          <w:rFonts w:ascii="Times New Roman" w:hAnsi="Times New Roman" w:cs="Times New Roman"/>
          <w:sz w:val="24"/>
          <w:szCs w:val="24"/>
        </w:rPr>
        <w:t>Teabekeskkond</w:t>
      </w:r>
    </w:p>
    <w:p w:rsidR="00DB512F" w:rsidRPr="00DE6821" w:rsidRDefault="00DB512F" w:rsidP="00DB512F">
      <w:pPr>
        <w:pStyle w:val="Vahedeta"/>
        <w:numPr>
          <w:ilvl w:val="0"/>
          <w:numId w:val="7"/>
        </w:numPr>
        <w:rPr>
          <w:rFonts w:ascii="Times New Roman" w:hAnsi="Times New Roman" w:cs="Times New Roman"/>
          <w:sz w:val="24"/>
          <w:szCs w:val="24"/>
        </w:rPr>
      </w:pPr>
      <w:r w:rsidRPr="00DE6821">
        <w:rPr>
          <w:rFonts w:ascii="Times New Roman" w:hAnsi="Times New Roman" w:cs="Times New Roman"/>
          <w:sz w:val="24"/>
          <w:szCs w:val="24"/>
        </w:rPr>
        <w:t>Keskkond ja jätkusuutlik areng</w:t>
      </w:r>
    </w:p>
    <w:p w:rsidR="00DB512F" w:rsidRPr="00DE6821" w:rsidRDefault="00DB512F" w:rsidP="00DB512F">
      <w:pPr>
        <w:pStyle w:val="Vahedeta"/>
        <w:numPr>
          <w:ilvl w:val="0"/>
          <w:numId w:val="7"/>
        </w:numPr>
        <w:rPr>
          <w:rFonts w:ascii="Times New Roman" w:hAnsi="Times New Roman" w:cs="Times New Roman"/>
          <w:sz w:val="24"/>
          <w:szCs w:val="24"/>
        </w:rPr>
      </w:pPr>
      <w:r w:rsidRPr="00DE6821">
        <w:rPr>
          <w:rFonts w:ascii="Times New Roman" w:hAnsi="Times New Roman" w:cs="Times New Roman"/>
          <w:sz w:val="24"/>
          <w:szCs w:val="24"/>
        </w:rPr>
        <w:t>Tehnoloogia ja innovatsioon</w:t>
      </w:r>
    </w:p>
    <w:p w:rsidR="00DB512F" w:rsidRPr="00DE6821" w:rsidRDefault="00DB512F" w:rsidP="00DB512F">
      <w:pPr>
        <w:pStyle w:val="Vahedeta"/>
        <w:numPr>
          <w:ilvl w:val="0"/>
          <w:numId w:val="7"/>
        </w:numPr>
        <w:rPr>
          <w:rFonts w:ascii="Times New Roman" w:hAnsi="Times New Roman" w:cs="Times New Roman"/>
          <w:b/>
          <w:bCs/>
          <w:sz w:val="24"/>
          <w:szCs w:val="24"/>
        </w:rPr>
      </w:pPr>
      <w:r w:rsidRPr="00DE6821">
        <w:rPr>
          <w:rFonts w:ascii="Times New Roman" w:hAnsi="Times New Roman" w:cs="Times New Roman"/>
          <w:sz w:val="24"/>
          <w:szCs w:val="24"/>
        </w:rPr>
        <w:t>Väärtused ja kõlblus</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2.2. Vanad Idamaad (20 tundi)</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Õppesisu</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Vanaaja sisu ja üldiseloomustus: ajalised piirid, looduslikud olud. (2 tundi)</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Vana-Egiptus, Egiptuse riigikorraldus. </w:t>
      </w:r>
      <w:proofErr w:type="spellStart"/>
      <w:r w:rsidRPr="00DE6821">
        <w:rPr>
          <w:rFonts w:ascii="Times New Roman" w:hAnsi="Times New Roman" w:cs="Times New Roman"/>
          <w:sz w:val="24"/>
          <w:szCs w:val="24"/>
        </w:rPr>
        <w:t>Thutmosis</w:t>
      </w:r>
      <w:proofErr w:type="spellEnd"/>
      <w:r w:rsidRPr="00DE6821">
        <w:rPr>
          <w:rFonts w:ascii="Times New Roman" w:hAnsi="Times New Roman" w:cs="Times New Roman"/>
          <w:sz w:val="24"/>
          <w:szCs w:val="24"/>
        </w:rPr>
        <w:t xml:space="preserve"> III, </w:t>
      </w:r>
      <w:proofErr w:type="spellStart"/>
      <w:r w:rsidRPr="00DE6821">
        <w:rPr>
          <w:rFonts w:ascii="Times New Roman" w:hAnsi="Times New Roman" w:cs="Times New Roman"/>
          <w:sz w:val="24"/>
          <w:szCs w:val="24"/>
        </w:rPr>
        <w:t>Ramses</w:t>
      </w:r>
      <w:proofErr w:type="spellEnd"/>
      <w:r w:rsidRPr="00DE6821">
        <w:rPr>
          <w:rFonts w:ascii="Times New Roman" w:hAnsi="Times New Roman" w:cs="Times New Roman"/>
          <w:sz w:val="24"/>
          <w:szCs w:val="24"/>
        </w:rPr>
        <w:t xml:space="preserve"> II, </w:t>
      </w:r>
      <w:proofErr w:type="spellStart"/>
      <w:r w:rsidRPr="00DE6821">
        <w:rPr>
          <w:rFonts w:ascii="Times New Roman" w:hAnsi="Times New Roman" w:cs="Times New Roman"/>
          <w:sz w:val="24"/>
          <w:szCs w:val="24"/>
        </w:rPr>
        <w:t>Tutanhamon</w:t>
      </w:r>
      <w:proofErr w:type="spellEnd"/>
      <w:r w:rsidRPr="00DE6821">
        <w:rPr>
          <w:rFonts w:ascii="Times New Roman" w:hAnsi="Times New Roman" w:cs="Times New Roman"/>
          <w:sz w:val="24"/>
          <w:szCs w:val="24"/>
        </w:rPr>
        <w:t>; eluolu, religioon,</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kultuurisaavutused. (8 tundi)</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proofErr w:type="spellStart"/>
      <w:r w:rsidRPr="00DE6821">
        <w:rPr>
          <w:rFonts w:ascii="Times New Roman" w:hAnsi="Times New Roman" w:cs="Times New Roman"/>
          <w:sz w:val="24"/>
          <w:szCs w:val="24"/>
        </w:rPr>
        <w:t>Mesopotaamia</w:t>
      </w:r>
      <w:proofErr w:type="spellEnd"/>
      <w:r w:rsidRPr="00DE6821">
        <w:rPr>
          <w:rFonts w:ascii="Times New Roman" w:hAnsi="Times New Roman" w:cs="Times New Roman"/>
          <w:sz w:val="24"/>
          <w:szCs w:val="24"/>
        </w:rPr>
        <w:t xml:space="preserve">, sumerite linnriigid, leiutised (ratas, potikeder), </w:t>
      </w:r>
      <w:proofErr w:type="spellStart"/>
      <w:r w:rsidRPr="00DE6821">
        <w:rPr>
          <w:rFonts w:ascii="Times New Roman" w:hAnsi="Times New Roman" w:cs="Times New Roman"/>
          <w:sz w:val="24"/>
          <w:szCs w:val="24"/>
        </w:rPr>
        <w:t>Hammurabi</w:t>
      </w:r>
      <w:proofErr w:type="spellEnd"/>
      <w:r w:rsidRPr="00DE6821">
        <w:rPr>
          <w:rFonts w:ascii="Times New Roman" w:hAnsi="Times New Roman" w:cs="Times New Roman"/>
          <w:sz w:val="24"/>
          <w:szCs w:val="24"/>
        </w:rPr>
        <w:t xml:space="preserve"> seadused, eluolu,</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religioon, kultuurisaavutused. (7 tundi)</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Iisraeli ja Juuda riik, ainujumala usk, Vana Testament. (2 tundi)</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pStyle w:val="Vahedeta"/>
        <w:rPr>
          <w:rFonts w:ascii="Times New Roman" w:hAnsi="Times New Roman" w:cs="Times New Roman"/>
          <w:sz w:val="24"/>
          <w:szCs w:val="24"/>
          <w:u w:val="single"/>
        </w:rPr>
      </w:pPr>
      <w:r w:rsidRPr="00DE6821">
        <w:rPr>
          <w:rFonts w:ascii="Times New Roman" w:hAnsi="Times New Roman" w:cs="Times New Roman"/>
          <w:sz w:val="24"/>
          <w:szCs w:val="24"/>
          <w:u w:val="single"/>
        </w:rPr>
        <w:t xml:space="preserve">Süvendavad/laiendavad teemad (õpetaja valikul): </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Lähis-Ida kultuurivahendajad (</w:t>
      </w:r>
      <w:proofErr w:type="spellStart"/>
      <w:r w:rsidRPr="00DE6821">
        <w:rPr>
          <w:rFonts w:ascii="Times New Roman" w:hAnsi="Times New Roman" w:cs="Times New Roman"/>
          <w:sz w:val="24"/>
          <w:szCs w:val="24"/>
        </w:rPr>
        <w:t>hetiitide</w:t>
      </w:r>
      <w:proofErr w:type="spellEnd"/>
      <w:r w:rsidRPr="00DE6821">
        <w:rPr>
          <w:rFonts w:ascii="Times New Roman" w:hAnsi="Times New Roman" w:cs="Times New Roman"/>
          <w:sz w:val="24"/>
          <w:szCs w:val="24"/>
        </w:rPr>
        <w:t xml:space="preserve"> kultuurisild; Foiniikia meresõitjad ja tähestik; Pärsia impeerium).</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Vana-Ida kõrgkultuuride põhijooned ja koht maailma ajaloos.</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Vana-India (suurlinnad Induse ääres;  aarjalaste sisserändamine; kastikord; India kultuur: usulised tõekspidamised, budism ja selle levik, kunst, kirjandus, arvutussüsteem, male).</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Vana-Hiina (riikide tekkimine; Hiina keisririigi algus; Hiina Hani dünastia ajal; Hiina kultuur;</w:t>
      </w:r>
    </w:p>
    <w:p w:rsidR="00DB512F" w:rsidRPr="00DE6821" w:rsidRDefault="00DB512F" w:rsidP="00DE6821">
      <w:pPr>
        <w:pStyle w:val="Vahedeta"/>
        <w:jc w:val="both"/>
        <w:rPr>
          <w:rFonts w:ascii="Times New Roman" w:hAnsi="Times New Roman" w:cs="Times New Roman"/>
          <w:sz w:val="24"/>
          <w:szCs w:val="24"/>
          <w:u w:val="single"/>
        </w:rPr>
      </w:pPr>
      <w:r w:rsidRPr="00DE6821">
        <w:rPr>
          <w:rFonts w:ascii="Times New Roman" w:hAnsi="Times New Roman" w:cs="Times New Roman"/>
          <w:sz w:val="24"/>
          <w:szCs w:val="24"/>
        </w:rPr>
        <w:t>Hiina müür; Siiditee).</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Õpitulemused</w:t>
      </w:r>
    </w:p>
    <w:p w:rsidR="00DB512F" w:rsidRPr="00DE6821" w:rsidRDefault="00DB512F" w:rsidP="00DB512F">
      <w:pPr>
        <w:autoSpaceDE w:val="0"/>
        <w:autoSpaceDN w:val="0"/>
        <w:adjustRightInd w:val="0"/>
        <w:spacing w:after="0" w:line="240" w:lineRule="auto"/>
        <w:rPr>
          <w:rFonts w:ascii="Times New Roman" w:hAnsi="Times New Roman" w:cs="Times New Roman"/>
          <w:sz w:val="24"/>
          <w:szCs w:val="24"/>
        </w:rPr>
      </w:pPr>
      <w:r w:rsidRPr="00DE6821">
        <w:rPr>
          <w:rFonts w:ascii="Times New Roman" w:hAnsi="Times New Roman" w:cs="Times New Roman"/>
          <w:sz w:val="24"/>
          <w:szCs w:val="24"/>
        </w:rPr>
        <w:t>Õpilane:</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1) selgitab, miks, kus ja millal tekkisid vanaaja kõrgkultuurid, ning näitab kaardil Egiptust ja</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proofErr w:type="spellStart"/>
      <w:r w:rsidRPr="00DE6821">
        <w:rPr>
          <w:rFonts w:ascii="Times New Roman" w:hAnsi="Times New Roman" w:cs="Times New Roman"/>
          <w:sz w:val="24"/>
          <w:szCs w:val="24"/>
        </w:rPr>
        <w:t>Mesopotaamiat</w:t>
      </w:r>
      <w:proofErr w:type="spellEnd"/>
      <w:r w:rsidRPr="00DE6821">
        <w:rPr>
          <w:rFonts w:ascii="Times New Roman" w:hAnsi="Times New Roman" w:cs="Times New Roman"/>
          <w:sz w:val="24"/>
          <w:szCs w:val="24"/>
        </w:rPr>
        <w: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2) selgitab, milline oli vanaaja riiklik korraldus, kirjeldab vanaaja elulaadi ja religiooni</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 xml:space="preserve">Egiptuse ning </w:t>
      </w:r>
      <w:proofErr w:type="spellStart"/>
      <w:r w:rsidRPr="00DE6821">
        <w:rPr>
          <w:rFonts w:ascii="Times New Roman" w:hAnsi="Times New Roman" w:cs="Times New Roman"/>
          <w:sz w:val="24"/>
          <w:szCs w:val="24"/>
        </w:rPr>
        <w:t>Mesopotaamia</w:t>
      </w:r>
      <w:proofErr w:type="spellEnd"/>
      <w:r w:rsidRPr="00DE6821">
        <w:rPr>
          <w:rFonts w:ascii="Times New Roman" w:hAnsi="Times New Roman" w:cs="Times New Roman"/>
          <w:sz w:val="24"/>
          <w:szCs w:val="24"/>
        </w:rPr>
        <w:t xml:space="preserve"> näitel;</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lastRenderedPageBreak/>
        <w:t>3) tunneb vanaaja kultuuri- ja teadussaavutusi: meditsiini, matemaatikat, astronoomiat,</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 xml:space="preserve">kirjandust, kujutavat kunsti, Egiptuse püramiide ja </w:t>
      </w:r>
      <w:proofErr w:type="spellStart"/>
      <w:r w:rsidRPr="00DE6821">
        <w:rPr>
          <w:rFonts w:ascii="Times New Roman" w:hAnsi="Times New Roman" w:cs="Times New Roman"/>
          <w:sz w:val="24"/>
          <w:szCs w:val="24"/>
        </w:rPr>
        <w:t>Babüloni</w:t>
      </w:r>
      <w:proofErr w:type="spellEnd"/>
      <w:r w:rsidRPr="00DE6821">
        <w:rPr>
          <w:rFonts w:ascii="Times New Roman" w:hAnsi="Times New Roman" w:cs="Times New Roman"/>
          <w:sz w:val="24"/>
          <w:szCs w:val="24"/>
        </w:rPr>
        <w:t xml:space="preserve"> rippaedu; teab, et esimesed</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kirjasüsteemid olid kiilkiri ja hieroglüüfkiri;</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4) teab, et Iisraelis tekkis monoteistlik religioon; selgitab, mis on Vana Testament;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5) seletab ja kasutab kontekstis mõisteid </w:t>
      </w:r>
      <w:r w:rsidRPr="00DE6821">
        <w:rPr>
          <w:rFonts w:ascii="Times New Roman" w:hAnsi="Times New Roman" w:cs="Times New Roman"/>
          <w:i/>
          <w:iCs/>
          <w:sz w:val="24"/>
          <w:szCs w:val="24"/>
        </w:rPr>
        <w:t>tsivilisatsioon</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linnriik</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vaarao</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muumia</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sfinks</w:t>
      </w:r>
      <w:r w:rsidRPr="00DE6821">
        <w:rPr>
          <w:rFonts w:ascii="Times New Roman" w:hAnsi="Times New Roman" w:cs="Times New Roman"/>
          <w:sz w:val="24"/>
          <w:szCs w:val="24"/>
        </w:rPr>
        <w:t>,</w:t>
      </w:r>
      <w:r w:rsidR="00DE6821">
        <w:rPr>
          <w:rFonts w:ascii="Times New Roman" w:hAnsi="Times New Roman" w:cs="Times New Roman"/>
          <w:sz w:val="24"/>
          <w:szCs w:val="24"/>
        </w:rPr>
        <w:t xml:space="preserve"> </w:t>
      </w:r>
      <w:r w:rsidRPr="00DE6821">
        <w:rPr>
          <w:rFonts w:ascii="Times New Roman" w:hAnsi="Times New Roman" w:cs="Times New Roman"/>
          <w:i/>
          <w:iCs/>
          <w:sz w:val="24"/>
          <w:szCs w:val="24"/>
        </w:rPr>
        <w:t>tempel</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püramiid</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preester</w:t>
      </w:r>
      <w:r w:rsidRPr="00DE6821">
        <w:rPr>
          <w:rFonts w:ascii="Times New Roman" w:hAnsi="Times New Roman" w:cs="Times New Roman"/>
          <w:sz w:val="24"/>
          <w:szCs w:val="24"/>
        </w:rPr>
        <w:t>;</w:t>
      </w:r>
    </w:p>
    <w:p w:rsidR="00DB512F" w:rsidRPr="00DE6821" w:rsidRDefault="00DB512F" w:rsidP="00DB512F">
      <w:pPr>
        <w:autoSpaceDE w:val="0"/>
        <w:autoSpaceDN w:val="0"/>
        <w:adjustRightInd w:val="0"/>
        <w:spacing w:after="0" w:line="240" w:lineRule="auto"/>
        <w:rPr>
          <w:rFonts w:ascii="Times New Roman" w:hAnsi="Times New Roman" w:cs="Times New Roman"/>
          <w:sz w:val="24"/>
          <w:szCs w:val="24"/>
        </w:rPr>
      </w:pPr>
      <w:r w:rsidRPr="00DE6821">
        <w:rPr>
          <w:rFonts w:ascii="Times New Roman" w:hAnsi="Times New Roman" w:cs="Times New Roman"/>
          <w:sz w:val="24"/>
          <w:szCs w:val="24"/>
        </w:rPr>
        <w:t xml:space="preserve">6) teab, kes olid </w:t>
      </w:r>
      <w:proofErr w:type="spellStart"/>
      <w:r w:rsidRPr="00DE6821">
        <w:rPr>
          <w:rFonts w:ascii="Times New Roman" w:hAnsi="Times New Roman" w:cs="Times New Roman"/>
          <w:sz w:val="24"/>
          <w:szCs w:val="24"/>
        </w:rPr>
        <w:t>Thutmosis</w:t>
      </w:r>
      <w:proofErr w:type="spellEnd"/>
      <w:r w:rsidRPr="00DE6821">
        <w:rPr>
          <w:rFonts w:ascii="Times New Roman" w:hAnsi="Times New Roman" w:cs="Times New Roman"/>
          <w:sz w:val="24"/>
          <w:szCs w:val="24"/>
        </w:rPr>
        <w:t xml:space="preserve"> III, </w:t>
      </w:r>
      <w:proofErr w:type="spellStart"/>
      <w:r w:rsidRPr="00DE6821">
        <w:rPr>
          <w:rFonts w:ascii="Times New Roman" w:hAnsi="Times New Roman" w:cs="Times New Roman"/>
          <w:sz w:val="24"/>
          <w:szCs w:val="24"/>
        </w:rPr>
        <w:t>Ramses</w:t>
      </w:r>
      <w:proofErr w:type="spellEnd"/>
      <w:r w:rsidRPr="00DE6821">
        <w:rPr>
          <w:rFonts w:ascii="Times New Roman" w:hAnsi="Times New Roman" w:cs="Times New Roman"/>
          <w:sz w:val="24"/>
          <w:szCs w:val="24"/>
        </w:rPr>
        <w:t xml:space="preserve"> II, </w:t>
      </w:r>
      <w:proofErr w:type="spellStart"/>
      <w:r w:rsidRPr="00DE6821">
        <w:rPr>
          <w:rFonts w:ascii="Times New Roman" w:hAnsi="Times New Roman" w:cs="Times New Roman"/>
          <w:sz w:val="24"/>
          <w:szCs w:val="24"/>
        </w:rPr>
        <w:t>Tutanhamon</w:t>
      </w:r>
      <w:proofErr w:type="spellEnd"/>
      <w:r w:rsidRPr="00DE6821">
        <w:rPr>
          <w:rFonts w:ascii="Times New Roman" w:hAnsi="Times New Roman" w:cs="Times New Roman"/>
          <w:sz w:val="24"/>
          <w:szCs w:val="24"/>
        </w:rPr>
        <w:t xml:space="preserve">, </w:t>
      </w:r>
      <w:proofErr w:type="spellStart"/>
      <w:r w:rsidRPr="00DE6821">
        <w:rPr>
          <w:rFonts w:ascii="Times New Roman" w:hAnsi="Times New Roman" w:cs="Times New Roman"/>
          <w:sz w:val="24"/>
          <w:szCs w:val="24"/>
        </w:rPr>
        <w:t>Hammurabi</w:t>
      </w:r>
      <w:proofErr w:type="spellEnd"/>
      <w:r w:rsidRPr="00DE6821">
        <w:rPr>
          <w:rFonts w:ascii="Times New Roman" w:hAnsi="Times New Roman" w:cs="Times New Roman"/>
          <w:sz w:val="24"/>
          <w:szCs w:val="24"/>
        </w:rPr>
        <w:t>, Mooses ja Taavet, ning</w:t>
      </w:r>
    </w:p>
    <w:p w:rsidR="00DB512F" w:rsidRPr="00DE6821" w:rsidRDefault="00DB512F" w:rsidP="00DB512F">
      <w:pPr>
        <w:autoSpaceDE w:val="0"/>
        <w:autoSpaceDN w:val="0"/>
        <w:adjustRightInd w:val="0"/>
        <w:spacing w:after="0" w:line="240" w:lineRule="auto"/>
        <w:rPr>
          <w:rFonts w:ascii="Times New Roman" w:hAnsi="Times New Roman" w:cs="Times New Roman"/>
          <w:sz w:val="24"/>
          <w:szCs w:val="24"/>
        </w:rPr>
      </w:pPr>
      <w:r w:rsidRPr="00DE6821">
        <w:rPr>
          <w:rFonts w:ascii="Times New Roman" w:hAnsi="Times New Roman" w:cs="Times New Roman"/>
          <w:sz w:val="24"/>
          <w:szCs w:val="24"/>
        </w:rPr>
        <w:t>iseloomustab nende tegevust.</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pStyle w:val="Vahedeta"/>
        <w:rPr>
          <w:rFonts w:ascii="Times New Roman" w:hAnsi="Times New Roman" w:cs="Times New Roman"/>
          <w:b/>
          <w:sz w:val="24"/>
          <w:szCs w:val="24"/>
        </w:rPr>
      </w:pPr>
      <w:proofErr w:type="spellStart"/>
      <w:r w:rsidRPr="00DE6821">
        <w:rPr>
          <w:rFonts w:ascii="Times New Roman" w:hAnsi="Times New Roman" w:cs="Times New Roman"/>
          <w:b/>
          <w:sz w:val="24"/>
          <w:szCs w:val="24"/>
        </w:rPr>
        <w:t>Lõiming</w:t>
      </w:r>
      <w:proofErr w:type="spellEnd"/>
    </w:p>
    <w:p w:rsidR="00DB512F" w:rsidRPr="00DE6821" w:rsidRDefault="00DB512F" w:rsidP="00DB512F">
      <w:pPr>
        <w:pStyle w:val="Vahedeta"/>
        <w:numPr>
          <w:ilvl w:val="0"/>
          <w:numId w:val="5"/>
        </w:numPr>
        <w:rPr>
          <w:rFonts w:ascii="Times New Roman" w:hAnsi="Times New Roman" w:cs="Times New Roman"/>
          <w:b/>
          <w:sz w:val="24"/>
          <w:szCs w:val="24"/>
        </w:rPr>
      </w:pPr>
      <w:r w:rsidRPr="00DE6821">
        <w:rPr>
          <w:rFonts w:ascii="Times New Roman" w:hAnsi="Times New Roman" w:cs="Times New Roman"/>
          <w:b/>
          <w:sz w:val="24"/>
          <w:szCs w:val="24"/>
        </w:rPr>
        <w:t>Õppeained</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Kunstiõpetus: arhitektuur: püramiidid, templid, keraamika, skulptuur, skulptuuride modelleerimine savist, reljeef.</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Kirjandus: mütoloogia, piiblilood, erinevate rahvaste müüdid.</w:t>
      </w:r>
    </w:p>
    <w:p w:rsidR="00DB512F" w:rsidRPr="00DE6821" w:rsidRDefault="00DB512F" w:rsidP="00DE6821">
      <w:pPr>
        <w:jc w:val="both"/>
        <w:rPr>
          <w:rFonts w:ascii="Times New Roman" w:hAnsi="Times New Roman" w:cs="Times New Roman"/>
          <w:sz w:val="24"/>
          <w:szCs w:val="24"/>
        </w:rPr>
      </w:pPr>
      <w:r w:rsidRPr="00DE6821">
        <w:rPr>
          <w:rFonts w:ascii="Times New Roman" w:hAnsi="Times New Roman" w:cs="Times New Roman"/>
          <w:sz w:val="24"/>
          <w:szCs w:val="24"/>
        </w:rPr>
        <w:t>Tehnoloogiaõpetus: tehnika areng.</w:t>
      </w:r>
      <w:r w:rsidRPr="00DE6821">
        <w:rPr>
          <w:rFonts w:ascii="Times New Roman" w:eastAsia="MinionPro-Regular" w:hAnsi="Times New Roman" w:cs="Times New Roman"/>
          <w:sz w:val="24"/>
          <w:szCs w:val="24"/>
        </w:rPr>
        <w:t xml:space="preserve"> ratas kui pöördeline leiutis inimkonna ajaloos.</w:t>
      </w:r>
      <w:r w:rsidRPr="00DE6821">
        <w:rPr>
          <w:rFonts w:ascii="Times New Roman" w:hAnsi="Times New Roman" w:cs="Times New Roman"/>
          <w:sz w:val="24"/>
          <w:szCs w:val="24"/>
        </w:rPr>
        <w:t xml:space="preserve"> </w:t>
      </w:r>
    </w:p>
    <w:p w:rsidR="00DB512F" w:rsidRPr="00DE6821" w:rsidRDefault="00DB512F" w:rsidP="00DB512F">
      <w:pPr>
        <w:pStyle w:val="Vahedeta"/>
        <w:numPr>
          <w:ilvl w:val="0"/>
          <w:numId w:val="5"/>
        </w:numPr>
        <w:rPr>
          <w:rFonts w:ascii="Times New Roman" w:hAnsi="Times New Roman" w:cs="Times New Roman"/>
          <w:b/>
          <w:sz w:val="24"/>
          <w:szCs w:val="24"/>
        </w:rPr>
      </w:pPr>
      <w:r w:rsidRPr="00DE6821">
        <w:rPr>
          <w:rFonts w:ascii="Times New Roman" w:hAnsi="Times New Roman" w:cs="Times New Roman"/>
          <w:b/>
          <w:sz w:val="24"/>
          <w:szCs w:val="24"/>
        </w:rPr>
        <w:t>Pädevused</w:t>
      </w:r>
    </w:p>
    <w:p w:rsidR="00DB512F" w:rsidRPr="00DE6821" w:rsidRDefault="00DB512F" w:rsidP="00DB512F">
      <w:pPr>
        <w:pStyle w:val="Vahedeta"/>
        <w:numPr>
          <w:ilvl w:val="0"/>
          <w:numId w:val="8"/>
        </w:numPr>
        <w:rPr>
          <w:rFonts w:ascii="Times New Roman" w:hAnsi="Times New Roman" w:cs="Times New Roman"/>
          <w:b/>
          <w:bCs/>
          <w:sz w:val="24"/>
          <w:szCs w:val="24"/>
        </w:rPr>
      </w:pPr>
      <w:r w:rsidRPr="00DE6821">
        <w:rPr>
          <w:rFonts w:ascii="Times New Roman" w:hAnsi="Times New Roman" w:cs="Times New Roman"/>
          <w:sz w:val="24"/>
          <w:szCs w:val="24"/>
        </w:rPr>
        <w:t>Mõista põhjuseid, tagajärgi ning nendevahelisi seoseid;</w:t>
      </w:r>
    </w:p>
    <w:p w:rsidR="00DB512F" w:rsidRPr="00DE6821" w:rsidRDefault="00DB512F" w:rsidP="00DB512F">
      <w:pPr>
        <w:pStyle w:val="Vahedeta"/>
        <w:numPr>
          <w:ilvl w:val="0"/>
          <w:numId w:val="8"/>
        </w:numPr>
        <w:rPr>
          <w:rFonts w:ascii="Times New Roman" w:hAnsi="Times New Roman" w:cs="Times New Roman"/>
          <w:sz w:val="24"/>
          <w:szCs w:val="24"/>
        </w:rPr>
      </w:pPr>
      <w:r w:rsidRPr="00DE6821">
        <w:rPr>
          <w:rFonts w:ascii="Times New Roman" w:hAnsi="Times New Roman" w:cs="Times New Roman"/>
          <w:sz w:val="24"/>
          <w:szCs w:val="24"/>
        </w:rPr>
        <w:t>Suutlikkus analüüsida põhjusi ja tagajärgi;</w:t>
      </w:r>
    </w:p>
    <w:p w:rsidR="00DB512F" w:rsidRPr="00DE6821" w:rsidRDefault="00DB512F" w:rsidP="00DB512F">
      <w:pPr>
        <w:pStyle w:val="Vahedeta"/>
        <w:numPr>
          <w:ilvl w:val="0"/>
          <w:numId w:val="8"/>
        </w:numPr>
        <w:rPr>
          <w:rFonts w:ascii="Times New Roman" w:hAnsi="Times New Roman" w:cs="Times New Roman"/>
          <w:sz w:val="24"/>
          <w:szCs w:val="24"/>
        </w:rPr>
      </w:pPr>
      <w:r w:rsidRPr="00DE6821">
        <w:rPr>
          <w:rFonts w:ascii="Times New Roman" w:hAnsi="Times New Roman" w:cs="Times New Roman"/>
          <w:sz w:val="24"/>
          <w:szCs w:val="24"/>
        </w:rPr>
        <w:t>Analüüsida oma teadmisi ja oskusi;</w:t>
      </w:r>
    </w:p>
    <w:p w:rsidR="00DB512F" w:rsidRPr="00DE6821" w:rsidRDefault="00DB512F" w:rsidP="00DB512F">
      <w:pPr>
        <w:pStyle w:val="Vahedeta"/>
        <w:numPr>
          <w:ilvl w:val="0"/>
          <w:numId w:val="8"/>
        </w:numPr>
        <w:rPr>
          <w:rFonts w:ascii="Times New Roman" w:hAnsi="Times New Roman" w:cs="Times New Roman"/>
          <w:sz w:val="24"/>
          <w:szCs w:val="24"/>
        </w:rPr>
      </w:pPr>
      <w:r w:rsidRPr="00DE6821">
        <w:rPr>
          <w:rFonts w:ascii="Times New Roman" w:hAnsi="Times New Roman" w:cs="Times New Roman"/>
          <w:sz w:val="24"/>
          <w:szCs w:val="24"/>
        </w:rPr>
        <w:t>Suutlikkus teha koostööd, arvestada erinevate arvamustega;</w:t>
      </w:r>
    </w:p>
    <w:p w:rsidR="00DB512F" w:rsidRPr="00DE6821" w:rsidRDefault="00DB512F" w:rsidP="00DB512F">
      <w:pPr>
        <w:pStyle w:val="Vahedeta"/>
        <w:numPr>
          <w:ilvl w:val="0"/>
          <w:numId w:val="8"/>
        </w:numPr>
        <w:rPr>
          <w:rFonts w:ascii="Times New Roman" w:hAnsi="Times New Roman" w:cs="Times New Roman"/>
          <w:sz w:val="24"/>
          <w:szCs w:val="24"/>
        </w:rPr>
      </w:pPr>
      <w:r w:rsidRPr="00DE6821">
        <w:rPr>
          <w:rFonts w:ascii="Times New Roman" w:hAnsi="Times New Roman" w:cs="Times New Roman"/>
          <w:sz w:val="24"/>
          <w:szCs w:val="24"/>
        </w:rPr>
        <w:t>Mõista minevikus toimunu seoseid tänapäevaga.</w:t>
      </w:r>
    </w:p>
    <w:p w:rsidR="00DB512F" w:rsidRPr="00DE6821" w:rsidRDefault="00DB512F" w:rsidP="00DB512F">
      <w:pPr>
        <w:pStyle w:val="Vahedeta"/>
        <w:ind w:left="720"/>
        <w:rPr>
          <w:rFonts w:ascii="Times New Roman" w:hAnsi="Times New Roman" w:cs="Times New Roman"/>
          <w:sz w:val="24"/>
          <w:szCs w:val="24"/>
        </w:rPr>
      </w:pPr>
    </w:p>
    <w:p w:rsidR="00DB512F" w:rsidRPr="00DE6821" w:rsidRDefault="00DB512F" w:rsidP="00DB512F">
      <w:pPr>
        <w:pStyle w:val="Vahedeta"/>
        <w:numPr>
          <w:ilvl w:val="0"/>
          <w:numId w:val="6"/>
        </w:numPr>
        <w:rPr>
          <w:rFonts w:ascii="Times New Roman" w:hAnsi="Times New Roman" w:cs="Times New Roman"/>
          <w:b/>
          <w:sz w:val="24"/>
          <w:szCs w:val="24"/>
        </w:rPr>
      </w:pPr>
      <w:r w:rsidRPr="00DE6821">
        <w:rPr>
          <w:rFonts w:ascii="Times New Roman" w:hAnsi="Times New Roman" w:cs="Times New Roman"/>
          <w:b/>
          <w:sz w:val="24"/>
          <w:szCs w:val="24"/>
        </w:rPr>
        <w:t>Läbivad teemad</w:t>
      </w:r>
    </w:p>
    <w:p w:rsidR="00DB512F" w:rsidRPr="00DE6821" w:rsidRDefault="00DB512F" w:rsidP="00DB512F">
      <w:pPr>
        <w:pStyle w:val="Vahedeta"/>
        <w:numPr>
          <w:ilvl w:val="0"/>
          <w:numId w:val="9"/>
        </w:numPr>
        <w:rPr>
          <w:rFonts w:ascii="Times New Roman" w:hAnsi="Times New Roman" w:cs="Times New Roman"/>
          <w:sz w:val="24"/>
          <w:szCs w:val="24"/>
        </w:rPr>
      </w:pPr>
      <w:r w:rsidRPr="00DE6821">
        <w:rPr>
          <w:rFonts w:ascii="Times New Roman" w:hAnsi="Times New Roman" w:cs="Times New Roman"/>
          <w:sz w:val="24"/>
          <w:szCs w:val="24"/>
        </w:rPr>
        <w:t>Keskkond ja jätkusuutlik areng</w:t>
      </w:r>
    </w:p>
    <w:p w:rsidR="00DB512F" w:rsidRPr="00DE6821" w:rsidRDefault="00DB512F" w:rsidP="00DB512F">
      <w:pPr>
        <w:pStyle w:val="Vahedeta"/>
        <w:numPr>
          <w:ilvl w:val="0"/>
          <w:numId w:val="9"/>
        </w:numPr>
        <w:rPr>
          <w:rFonts w:ascii="Times New Roman" w:hAnsi="Times New Roman" w:cs="Times New Roman"/>
          <w:sz w:val="24"/>
          <w:szCs w:val="24"/>
        </w:rPr>
      </w:pPr>
      <w:r w:rsidRPr="00DE6821">
        <w:rPr>
          <w:rFonts w:ascii="Times New Roman" w:hAnsi="Times New Roman" w:cs="Times New Roman"/>
          <w:sz w:val="24"/>
          <w:szCs w:val="24"/>
        </w:rPr>
        <w:t>Kultuuriline identiteet;</w:t>
      </w:r>
    </w:p>
    <w:p w:rsidR="00DB512F" w:rsidRPr="00DE6821" w:rsidRDefault="00DB512F" w:rsidP="00DB512F">
      <w:pPr>
        <w:pStyle w:val="Vahedeta"/>
        <w:numPr>
          <w:ilvl w:val="0"/>
          <w:numId w:val="9"/>
        </w:numPr>
        <w:rPr>
          <w:rFonts w:ascii="Times New Roman" w:hAnsi="Times New Roman" w:cs="Times New Roman"/>
          <w:sz w:val="24"/>
          <w:szCs w:val="24"/>
        </w:rPr>
      </w:pPr>
      <w:r w:rsidRPr="00DE6821">
        <w:rPr>
          <w:rFonts w:ascii="Times New Roman" w:hAnsi="Times New Roman" w:cs="Times New Roman"/>
          <w:sz w:val="24"/>
          <w:szCs w:val="24"/>
        </w:rPr>
        <w:t>Tehnoloogia ja innovatsioon;</w:t>
      </w:r>
    </w:p>
    <w:p w:rsidR="00DB512F" w:rsidRPr="00DE6821" w:rsidRDefault="00DB512F" w:rsidP="00DB512F">
      <w:pPr>
        <w:pStyle w:val="Vahedeta"/>
        <w:numPr>
          <w:ilvl w:val="0"/>
          <w:numId w:val="9"/>
        </w:numPr>
        <w:rPr>
          <w:rFonts w:ascii="Times New Roman" w:hAnsi="Times New Roman" w:cs="Times New Roman"/>
          <w:sz w:val="24"/>
          <w:szCs w:val="24"/>
        </w:rPr>
      </w:pPr>
      <w:r w:rsidRPr="00DE6821">
        <w:rPr>
          <w:rFonts w:ascii="Times New Roman" w:hAnsi="Times New Roman" w:cs="Times New Roman"/>
          <w:sz w:val="24"/>
          <w:szCs w:val="24"/>
        </w:rPr>
        <w:t>Väärtused ja kõlblus;</w:t>
      </w:r>
    </w:p>
    <w:p w:rsidR="00DB512F" w:rsidRPr="00DE6821" w:rsidRDefault="00DB512F" w:rsidP="00DB512F">
      <w:pPr>
        <w:pStyle w:val="Vahedeta"/>
        <w:numPr>
          <w:ilvl w:val="0"/>
          <w:numId w:val="9"/>
        </w:numPr>
        <w:rPr>
          <w:rFonts w:ascii="Times New Roman" w:hAnsi="Times New Roman" w:cs="Times New Roman"/>
          <w:sz w:val="24"/>
          <w:szCs w:val="24"/>
        </w:rPr>
      </w:pPr>
      <w:r w:rsidRPr="00DE6821">
        <w:rPr>
          <w:rFonts w:ascii="Times New Roman" w:hAnsi="Times New Roman" w:cs="Times New Roman"/>
          <w:sz w:val="24"/>
          <w:szCs w:val="24"/>
        </w:rPr>
        <w:t>Teabekeskkond</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2.3. Vana-Kreeka (20 tundi)</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Õppesisu</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Vanim kõrgkultuur Euroopas. Kreeka loodus ja rahvastik, Kreeta ja </w:t>
      </w:r>
      <w:proofErr w:type="spellStart"/>
      <w:r w:rsidRPr="00DE6821">
        <w:rPr>
          <w:rFonts w:ascii="Times New Roman" w:hAnsi="Times New Roman" w:cs="Times New Roman"/>
          <w:sz w:val="24"/>
          <w:szCs w:val="24"/>
        </w:rPr>
        <w:t>Mükeene</w:t>
      </w:r>
      <w:proofErr w:type="spellEnd"/>
      <w:r w:rsidRPr="00DE6821">
        <w:rPr>
          <w:rFonts w:ascii="Times New Roman" w:hAnsi="Times New Roman" w:cs="Times New Roman"/>
          <w:sz w:val="24"/>
          <w:szCs w:val="24"/>
        </w:rPr>
        <w:t xml:space="preserve"> kultuur. (2 tundi)</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Kreeka linnriigid. Ühiskonnakorraldus ja kasvatus Ateenas ning Spartas. Linnriikide nõrgenemine</w:t>
      </w:r>
      <w:r w:rsidR="00DE6821">
        <w:rPr>
          <w:rFonts w:ascii="Times New Roman" w:hAnsi="Times New Roman" w:cs="Times New Roman"/>
          <w:sz w:val="24"/>
          <w:szCs w:val="24"/>
        </w:rPr>
        <w: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ja alistamine Makedooniale. Aleksander Suure sõjaretk ning maailmariigi tekkimine. (8 tundi)</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Vana-Kreeka kultuur ja eluolu, kultuur ja religioon Hellase maailma ühendajana, olümpiamängud,</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religioon ja mütoloogia, Homerose kangelaseepika, ajalookirjutus, Herodotos, teater, kunst,</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arhitektuur (Ateena akropol), skulptuur, vaasimaal, hellenite igapäevaelu, hellenistlik kultuur,</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Vana-Kreeka kultuuri tähtsus. (10 tundi)</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pStyle w:val="Vahedeta"/>
        <w:rPr>
          <w:rFonts w:ascii="Times New Roman" w:hAnsi="Times New Roman" w:cs="Times New Roman"/>
          <w:sz w:val="24"/>
          <w:szCs w:val="24"/>
          <w:u w:val="single"/>
        </w:rPr>
      </w:pPr>
      <w:r w:rsidRPr="00DE6821">
        <w:rPr>
          <w:rFonts w:ascii="Times New Roman" w:hAnsi="Times New Roman" w:cs="Times New Roman"/>
          <w:sz w:val="24"/>
          <w:szCs w:val="24"/>
          <w:u w:val="single"/>
        </w:rPr>
        <w:t xml:space="preserve">Süvendavad/laiendavad teemad (õpetaja valikul): </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Vana-Kreeka kolonisatsioon (Kreeka kolooniad Vahemere ja Musta mere rannikul; kreeklased ja barbarid)</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Kreeka linnriikide kaubanduslikud ja kultuurisidemed kohalike hõimudega Kreeka-Pärsia sõjad</w:t>
      </w:r>
      <w:r w:rsidRPr="00DE6821">
        <w:t xml:space="preserve"> </w:t>
      </w:r>
      <w:r w:rsidRPr="00DE6821">
        <w:rPr>
          <w:rFonts w:ascii="Times New Roman" w:hAnsi="Times New Roman" w:cs="Times New Roman"/>
          <w:sz w:val="24"/>
          <w:szCs w:val="24"/>
        </w:rPr>
        <w:t xml:space="preserve">(pärslaste vallutused Väike-Aasias; Maratoni, Termopüülide ja </w:t>
      </w:r>
      <w:proofErr w:type="spellStart"/>
      <w:r w:rsidRPr="00DE6821">
        <w:rPr>
          <w:rFonts w:ascii="Times New Roman" w:hAnsi="Times New Roman" w:cs="Times New Roman"/>
          <w:sz w:val="24"/>
          <w:szCs w:val="24"/>
        </w:rPr>
        <w:t>Salamise</w:t>
      </w:r>
      <w:proofErr w:type="spellEnd"/>
      <w:r w:rsidRPr="00DE6821">
        <w:rPr>
          <w:rFonts w:ascii="Times New Roman" w:hAnsi="Times New Roman" w:cs="Times New Roman"/>
          <w:sz w:val="24"/>
          <w:szCs w:val="24"/>
        </w:rPr>
        <w:t xml:space="preserve"> lahingud).</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Vana-Kreeka näitekirjandus, kõnekunst, filosoofia (</w:t>
      </w:r>
      <w:proofErr w:type="spellStart"/>
      <w:r w:rsidRPr="00DE6821">
        <w:rPr>
          <w:rFonts w:ascii="Times New Roman" w:hAnsi="Times New Roman" w:cs="Times New Roman"/>
          <w:sz w:val="24"/>
          <w:szCs w:val="24"/>
        </w:rPr>
        <w:t>Demokritos</w:t>
      </w:r>
      <w:proofErr w:type="spellEnd"/>
      <w:r w:rsidRPr="00DE6821">
        <w:rPr>
          <w:rFonts w:ascii="Times New Roman" w:hAnsi="Times New Roman" w:cs="Times New Roman"/>
          <w:sz w:val="24"/>
          <w:szCs w:val="24"/>
        </w:rPr>
        <w:t>, Sokrates, Platon, Aristoteles), skulptorid (</w:t>
      </w:r>
      <w:proofErr w:type="spellStart"/>
      <w:r w:rsidRPr="00DE6821">
        <w:rPr>
          <w:rFonts w:ascii="Times New Roman" w:hAnsi="Times New Roman" w:cs="Times New Roman"/>
          <w:sz w:val="24"/>
          <w:szCs w:val="24"/>
        </w:rPr>
        <w:t>Pheidias</w:t>
      </w:r>
      <w:proofErr w:type="spellEnd"/>
      <w:r w:rsidRPr="00DE6821">
        <w:rPr>
          <w:rFonts w:ascii="Times New Roman" w:hAnsi="Times New Roman" w:cs="Times New Roman"/>
          <w:sz w:val="24"/>
          <w:szCs w:val="24"/>
        </w:rPr>
        <w:t xml:space="preserve">, </w:t>
      </w:r>
      <w:proofErr w:type="spellStart"/>
      <w:r w:rsidRPr="00DE6821">
        <w:rPr>
          <w:rFonts w:ascii="Times New Roman" w:hAnsi="Times New Roman" w:cs="Times New Roman"/>
          <w:sz w:val="24"/>
          <w:szCs w:val="24"/>
        </w:rPr>
        <w:t>Myron</w:t>
      </w:r>
      <w:proofErr w:type="spellEnd"/>
      <w:r w:rsidRPr="00DE6821">
        <w:rPr>
          <w:rFonts w:ascii="Times New Roman" w:hAnsi="Times New Roman" w:cs="Times New Roman"/>
          <w:sz w:val="24"/>
          <w:szCs w:val="24"/>
        </w:rPr>
        <w:t>), muud teadused.</w:t>
      </w:r>
    </w:p>
    <w:p w:rsidR="00DB512F" w:rsidRPr="00DE6821" w:rsidRDefault="00DB512F" w:rsidP="00DE6821">
      <w:pPr>
        <w:pStyle w:val="Vahedeta"/>
        <w:jc w:val="both"/>
        <w:rPr>
          <w:rFonts w:ascii="Times New Roman" w:hAnsi="Times New Roman" w:cs="Times New Roman"/>
          <w:bCs/>
          <w:sz w:val="24"/>
          <w:szCs w:val="24"/>
        </w:rPr>
      </w:pPr>
      <w:r w:rsidRPr="00DE6821">
        <w:rPr>
          <w:rFonts w:ascii="Times New Roman" w:hAnsi="Times New Roman" w:cs="Times New Roman"/>
          <w:sz w:val="24"/>
          <w:szCs w:val="24"/>
        </w:rPr>
        <w:lastRenderedPageBreak/>
        <w:t>Maailmaimed</w:t>
      </w:r>
    </w:p>
    <w:p w:rsidR="00DB512F" w:rsidRPr="00DE6821" w:rsidRDefault="00DB512F" w:rsidP="00DB512F">
      <w:pPr>
        <w:pStyle w:val="Vahedeta"/>
        <w:rPr>
          <w:rFonts w:ascii="Times New Roman" w:hAnsi="Times New Roman" w:cs="Times New Roman"/>
          <w:bCs/>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Õpitulemused</w:t>
      </w:r>
    </w:p>
    <w:p w:rsidR="00DB512F" w:rsidRPr="00DE6821" w:rsidRDefault="00DB512F" w:rsidP="00DB512F">
      <w:pPr>
        <w:autoSpaceDE w:val="0"/>
        <w:autoSpaceDN w:val="0"/>
        <w:adjustRightInd w:val="0"/>
        <w:spacing w:after="0" w:line="240" w:lineRule="auto"/>
        <w:rPr>
          <w:rFonts w:ascii="Times New Roman" w:hAnsi="Times New Roman" w:cs="Times New Roman"/>
          <w:sz w:val="24"/>
          <w:szCs w:val="24"/>
        </w:rPr>
      </w:pPr>
      <w:r w:rsidRPr="00DE6821">
        <w:rPr>
          <w:rFonts w:ascii="Times New Roman" w:hAnsi="Times New Roman" w:cs="Times New Roman"/>
          <w:sz w:val="24"/>
          <w:szCs w:val="24"/>
        </w:rPr>
        <w:t>Õpilane:</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1) näitab kaardil Kreetat, Kreekat, Balkani poolsaart, Ateenat ja Spartat ning kirjeldab riigi</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laienemist hellenismi perioodil;</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2) teab, et Vana-Kreeka tsivilisatsioon sai alguse </w:t>
      </w:r>
      <w:proofErr w:type="spellStart"/>
      <w:r w:rsidRPr="00DE6821">
        <w:rPr>
          <w:rFonts w:ascii="Times New Roman" w:hAnsi="Times New Roman" w:cs="Times New Roman"/>
          <w:sz w:val="24"/>
          <w:szCs w:val="24"/>
        </w:rPr>
        <w:t>Kreeta-Mükeene</w:t>
      </w:r>
      <w:proofErr w:type="spellEnd"/>
      <w:r w:rsidRPr="00DE6821">
        <w:rPr>
          <w:rFonts w:ascii="Times New Roman" w:hAnsi="Times New Roman" w:cs="Times New Roman"/>
          <w:sz w:val="24"/>
          <w:szCs w:val="24"/>
        </w:rPr>
        <w:t xml:space="preserve"> kultuurist;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3) tunneb Vana-Kreeka ühiskonnakorraldust Ateena ja Sparta näitel ning võrdleb neid</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kirjelduse põhjal;</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4) kirjeldab Vana-Kreeka kultuuri ja eluolu iseloomulikke jooni järgmistes valdkondades:</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kirjandus, teater, religioon, kunst, sport;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5) seletab ja kasutab kontekstis mõisteid </w:t>
      </w:r>
      <w:r w:rsidRPr="00DE6821">
        <w:rPr>
          <w:rFonts w:ascii="Times New Roman" w:hAnsi="Times New Roman" w:cs="Times New Roman"/>
          <w:i/>
          <w:iCs/>
          <w:sz w:val="24"/>
          <w:szCs w:val="24"/>
        </w:rPr>
        <w:t>polis</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rahvakoosolek</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akropol</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agoraa</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türann</w:t>
      </w:r>
      <w:r w:rsidRPr="00DE6821">
        <w:rPr>
          <w:rFonts w:ascii="Times New Roman" w:hAnsi="Times New Roman" w:cs="Times New Roman"/>
          <w:sz w:val="24"/>
          <w:szCs w:val="24"/>
        </w:rPr>
        <w:t>,</w:t>
      </w:r>
      <w:r w:rsidR="00DE6821">
        <w:rPr>
          <w:rFonts w:ascii="Times New Roman" w:hAnsi="Times New Roman" w:cs="Times New Roman"/>
          <w:sz w:val="24"/>
          <w:szCs w:val="24"/>
        </w:rPr>
        <w:t xml:space="preserve"> </w:t>
      </w:r>
      <w:r w:rsidRPr="00DE6821">
        <w:rPr>
          <w:rFonts w:ascii="Times New Roman" w:hAnsi="Times New Roman" w:cs="Times New Roman"/>
          <w:i/>
          <w:iCs/>
          <w:sz w:val="24"/>
          <w:szCs w:val="24"/>
        </w:rPr>
        <w:t>aristokraatia</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demokraatia</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kodanik</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ori</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eepos</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olümpiamängud</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teater</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tragöödia</w:t>
      </w:r>
      <w:r w:rsidRPr="00DE6821">
        <w:rPr>
          <w:rFonts w:ascii="Times New Roman" w:hAnsi="Times New Roman" w:cs="Times New Roman"/>
          <w:sz w:val="24"/>
          <w:szCs w:val="24"/>
        </w:rPr>
        <w:t>,</w:t>
      </w:r>
      <w:r w:rsidR="00DE6821">
        <w:rPr>
          <w:rFonts w:ascii="Times New Roman" w:hAnsi="Times New Roman" w:cs="Times New Roman"/>
          <w:sz w:val="24"/>
          <w:szCs w:val="24"/>
        </w:rPr>
        <w:t xml:space="preserve"> </w:t>
      </w:r>
      <w:r w:rsidRPr="00DE6821">
        <w:rPr>
          <w:rFonts w:ascii="Times New Roman" w:hAnsi="Times New Roman" w:cs="Times New Roman"/>
          <w:i/>
          <w:iCs/>
          <w:sz w:val="24"/>
          <w:szCs w:val="24"/>
        </w:rPr>
        <w:t>komöödia</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skulptuur</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Trooja sõda</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hellenid</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tähestik</w:t>
      </w:r>
      <w:r w:rsidRPr="00DE6821">
        <w:rPr>
          <w:rFonts w:ascii="Times New Roman" w:hAnsi="Times New Roman" w:cs="Times New Roman"/>
          <w:sz w:val="24"/>
          <w:szCs w:val="24"/>
        </w:rPr>
        <w: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6) teab, kes olid </w:t>
      </w:r>
      <w:proofErr w:type="spellStart"/>
      <w:r w:rsidRPr="00DE6821">
        <w:rPr>
          <w:rFonts w:ascii="Times New Roman" w:hAnsi="Times New Roman" w:cs="Times New Roman"/>
          <w:sz w:val="24"/>
          <w:szCs w:val="24"/>
        </w:rPr>
        <w:t>Zeus</w:t>
      </w:r>
      <w:proofErr w:type="spellEnd"/>
      <w:r w:rsidRPr="00DE6821">
        <w:rPr>
          <w:rFonts w:ascii="Times New Roman" w:hAnsi="Times New Roman" w:cs="Times New Roman"/>
          <w:sz w:val="24"/>
          <w:szCs w:val="24"/>
        </w:rPr>
        <w:t xml:space="preserve">, </w:t>
      </w:r>
      <w:proofErr w:type="spellStart"/>
      <w:r w:rsidRPr="00DE6821">
        <w:rPr>
          <w:rFonts w:ascii="Times New Roman" w:hAnsi="Times New Roman" w:cs="Times New Roman"/>
          <w:sz w:val="24"/>
          <w:szCs w:val="24"/>
        </w:rPr>
        <w:t>Herakles</w:t>
      </w:r>
      <w:proofErr w:type="spellEnd"/>
      <w:r w:rsidRPr="00DE6821">
        <w:rPr>
          <w:rFonts w:ascii="Times New Roman" w:hAnsi="Times New Roman" w:cs="Times New Roman"/>
          <w:sz w:val="24"/>
          <w:szCs w:val="24"/>
        </w:rPr>
        <w:t>, Homeros, Herodot</w:t>
      </w:r>
      <w:r w:rsidR="00DE6821">
        <w:rPr>
          <w:rFonts w:ascii="Times New Roman" w:hAnsi="Times New Roman" w:cs="Times New Roman"/>
          <w:sz w:val="24"/>
          <w:szCs w:val="24"/>
        </w:rPr>
        <w:t xml:space="preserve">os, </w:t>
      </w:r>
      <w:proofErr w:type="spellStart"/>
      <w:r w:rsidR="00DE6821">
        <w:rPr>
          <w:rFonts w:ascii="Times New Roman" w:hAnsi="Times New Roman" w:cs="Times New Roman"/>
          <w:sz w:val="24"/>
          <w:szCs w:val="24"/>
        </w:rPr>
        <w:t>Perikles</w:t>
      </w:r>
      <w:proofErr w:type="spellEnd"/>
      <w:r w:rsidR="00DE6821">
        <w:rPr>
          <w:rFonts w:ascii="Times New Roman" w:hAnsi="Times New Roman" w:cs="Times New Roman"/>
          <w:sz w:val="24"/>
          <w:szCs w:val="24"/>
        </w:rPr>
        <w:t xml:space="preserve"> ja Aleksander Suur</w:t>
      </w:r>
      <w:r w:rsidRPr="00DE6821">
        <w:rPr>
          <w:rFonts w:ascii="Times New Roman" w:hAnsi="Times New Roman" w:cs="Times New Roman"/>
          <w:sz w:val="24"/>
          <w:szCs w:val="24"/>
        </w:rPr>
        <w:t xml:space="preserve"> ning</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iseloomustab nende tegevust.</w:t>
      </w:r>
    </w:p>
    <w:p w:rsidR="00DB512F" w:rsidRPr="00DE6821" w:rsidRDefault="00DB512F" w:rsidP="00DE6821">
      <w:pPr>
        <w:pStyle w:val="Vahedeta"/>
        <w:jc w:val="both"/>
        <w:rPr>
          <w:rFonts w:ascii="Times New Roman" w:hAnsi="Times New Roman" w:cs="Times New Roman"/>
          <w:bCs/>
          <w:sz w:val="24"/>
          <w:szCs w:val="24"/>
        </w:rPr>
      </w:pPr>
    </w:p>
    <w:p w:rsidR="00DB512F" w:rsidRPr="00DE6821" w:rsidRDefault="00DB512F" w:rsidP="00DB512F">
      <w:pPr>
        <w:pStyle w:val="Vahedeta"/>
        <w:rPr>
          <w:rFonts w:ascii="Times New Roman" w:hAnsi="Times New Roman" w:cs="Times New Roman"/>
          <w:b/>
          <w:sz w:val="24"/>
          <w:szCs w:val="24"/>
        </w:rPr>
      </w:pPr>
      <w:proofErr w:type="spellStart"/>
      <w:r w:rsidRPr="00DE6821">
        <w:rPr>
          <w:rFonts w:ascii="Times New Roman" w:hAnsi="Times New Roman" w:cs="Times New Roman"/>
          <w:b/>
          <w:sz w:val="24"/>
          <w:szCs w:val="24"/>
        </w:rPr>
        <w:t>Lõiming</w:t>
      </w:r>
      <w:proofErr w:type="spellEnd"/>
    </w:p>
    <w:p w:rsidR="00DB512F" w:rsidRPr="00DE6821" w:rsidRDefault="00DB512F" w:rsidP="00DB512F">
      <w:pPr>
        <w:pStyle w:val="Vahedeta"/>
        <w:numPr>
          <w:ilvl w:val="0"/>
          <w:numId w:val="5"/>
        </w:numPr>
        <w:rPr>
          <w:rFonts w:ascii="Times New Roman" w:hAnsi="Times New Roman" w:cs="Times New Roman"/>
          <w:b/>
          <w:sz w:val="24"/>
          <w:szCs w:val="24"/>
        </w:rPr>
      </w:pPr>
      <w:r w:rsidRPr="00DE6821">
        <w:rPr>
          <w:rFonts w:ascii="Times New Roman" w:hAnsi="Times New Roman" w:cs="Times New Roman"/>
          <w:b/>
          <w:sz w:val="24"/>
          <w:szCs w:val="24"/>
        </w:rPr>
        <w:t>Õppeained</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Kirjandus: teater, teatri võlumaailm, müüdid, eepos.</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Kehaline kasvatus: olümpiamängud.</w:t>
      </w:r>
    </w:p>
    <w:p w:rsidR="00DB512F" w:rsidRPr="00DE6821" w:rsidRDefault="00DB512F" w:rsidP="00DB512F">
      <w:pPr>
        <w:rPr>
          <w:rFonts w:ascii="Times New Roman" w:hAnsi="Times New Roman" w:cs="Times New Roman"/>
          <w:sz w:val="24"/>
          <w:szCs w:val="24"/>
        </w:rPr>
      </w:pPr>
      <w:r w:rsidRPr="00DE6821">
        <w:rPr>
          <w:rFonts w:ascii="Times New Roman" w:hAnsi="Times New Roman" w:cs="Times New Roman"/>
          <w:sz w:val="24"/>
          <w:szCs w:val="24"/>
        </w:rPr>
        <w:t>Kunstiõpetus: skulptuur, skulptuuride modelleerimine savist.</w:t>
      </w:r>
    </w:p>
    <w:p w:rsidR="00DB512F" w:rsidRPr="00DE6821" w:rsidRDefault="00DB512F" w:rsidP="00DB512F">
      <w:pPr>
        <w:pStyle w:val="Vahedeta"/>
        <w:numPr>
          <w:ilvl w:val="0"/>
          <w:numId w:val="5"/>
        </w:numPr>
        <w:rPr>
          <w:rFonts w:ascii="Times New Roman" w:hAnsi="Times New Roman" w:cs="Times New Roman"/>
          <w:b/>
          <w:sz w:val="24"/>
          <w:szCs w:val="24"/>
        </w:rPr>
      </w:pPr>
      <w:r w:rsidRPr="00DE6821">
        <w:rPr>
          <w:rFonts w:ascii="Times New Roman" w:hAnsi="Times New Roman" w:cs="Times New Roman"/>
          <w:b/>
          <w:sz w:val="24"/>
          <w:szCs w:val="24"/>
        </w:rPr>
        <w:t>Pädevused</w:t>
      </w:r>
    </w:p>
    <w:p w:rsidR="00DB512F" w:rsidRPr="00DE6821" w:rsidRDefault="00DB512F" w:rsidP="00DB512F">
      <w:pPr>
        <w:pStyle w:val="Vahedeta"/>
        <w:numPr>
          <w:ilvl w:val="0"/>
          <w:numId w:val="11"/>
        </w:numPr>
        <w:rPr>
          <w:rFonts w:ascii="Times New Roman" w:hAnsi="Times New Roman" w:cs="Times New Roman"/>
          <w:sz w:val="24"/>
          <w:szCs w:val="24"/>
        </w:rPr>
      </w:pPr>
      <w:r w:rsidRPr="00DE6821">
        <w:rPr>
          <w:rFonts w:ascii="Times New Roman" w:hAnsi="Times New Roman" w:cs="Times New Roman"/>
          <w:sz w:val="24"/>
          <w:szCs w:val="24"/>
        </w:rPr>
        <w:t>Oma teadmiste ja oskuste analüüsimine;</w:t>
      </w:r>
    </w:p>
    <w:p w:rsidR="00DB512F" w:rsidRPr="00DE6821" w:rsidRDefault="00DB512F" w:rsidP="00DB512F">
      <w:pPr>
        <w:pStyle w:val="Vahedeta"/>
        <w:numPr>
          <w:ilvl w:val="0"/>
          <w:numId w:val="11"/>
        </w:numPr>
        <w:rPr>
          <w:rFonts w:ascii="Times New Roman" w:hAnsi="Times New Roman" w:cs="Times New Roman"/>
          <w:sz w:val="24"/>
          <w:szCs w:val="24"/>
        </w:rPr>
      </w:pPr>
      <w:r w:rsidRPr="00DE6821">
        <w:rPr>
          <w:rFonts w:ascii="Times New Roman" w:hAnsi="Times New Roman" w:cs="Times New Roman"/>
          <w:sz w:val="24"/>
          <w:szCs w:val="24"/>
        </w:rPr>
        <w:t>Suutlikkus teha koostööd, arvestada erinevate arvamustega;</w:t>
      </w:r>
    </w:p>
    <w:p w:rsidR="00DB512F" w:rsidRPr="00DE6821" w:rsidRDefault="00DB512F" w:rsidP="00DB512F">
      <w:pPr>
        <w:pStyle w:val="Vahedeta"/>
        <w:numPr>
          <w:ilvl w:val="0"/>
          <w:numId w:val="11"/>
        </w:numPr>
        <w:rPr>
          <w:rFonts w:ascii="Times New Roman" w:hAnsi="Times New Roman" w:cs="Times New Roman"/>
          <w:sz w:val="24"/>
          <w:szCs w:val="24"/>
        </w:rPr>
      </w:pPr>
      <w:r w:rsidRPr="00DE6821">
        <w:rPr>
          <w:rFonts w:ascii="Times New Roman" w:hAnsi="Times New Roman" w:cs="Times New Roman"/>
          <w:sz w:val="24"/>
          <w:szCs w:val="24"/>
        </w:rPr>
        <w:t>Mõistab põhjuseid ja tagajärgi ning nende vahelisi seoseid;</w:t>
      </w:r>
    </w:p>
    <w:p w:rsidR="00DB512F" w:rsidRPr="00DE6821" w:rsidRDefault="00DB512F" w:rsidP="00DB512F">
      <w:pPr>
        <w:pStyle w:val="Vahedeta"/>
        <w:numPr>
          <w:ilvl w:val="0"/>
          <w:numId w:val="11"/>
        </w:numPr>
        <w:rPr>
          <w:rFonts w:ascii="Times New Roman" w:hAnsi="Times New Roman" w:cs="Times New Roman"/>
          <w:sz w:val="24"/>
          <w:szCs w:val="24"/>
        </w:rPr>
      </w:pPr>
      <w:r w:rsidRPr="00DE6821">
        <w:rPr>
          <w:rFonts w:ascii="Times New Roman" w:hAnsi="Times New Roman" w:cs="Times New Roman"/>
          <w:sz w:val="24"/>
          <w:szCs w:val="24"/>
        </w:rPr>
        <w:t>Analüüsib oma teadmisi ja oskusi;</w:t>
      </w:r>
    </w:p>
    <w:p w:rsidR="00DB512F" w:rsidRPr="00DE6821" w:rsidRDefault="00DB512F" w:rsidP="00DB512F">
      <w:pPr>
        <w:pStyle w:val="Vahedeta"/>
        <w:numPr>
          <w:ilvl w:val="0"/>
          <w:numId w:val="11"/>
        </w:numPr>
        <w:rPr>
          <w:rFonts w:ascii="Times New Roman" w:hAnsi="Times New Roman" w:cs="Times New Roman"/>
          <w:sz w:val="24"/>
          <w:szCs w:val="24"/>
        </w:rPr>
      </w:pPr>
      <w:r w:rsidRPr="00DE6821">
        <w:rPr>
          <w:rFonts w:ascii="Times New Roman" w:hAnsi="Times New Roman" w:cs="Times New Roman"/>
          <w:sz w:val="24"/>
          <w:szCs w:val="24"/>
        </w:rPr>
        <w:t>Mõistab minevikus toimunu seoseid tänapäevaga</w:t>
      </w:r>
    </w:p>
    <w:p w:rsidR="00DB512F" w:rsidRPr="00DE6821" w:rsidRDefault="00DB512F" w:rsidP="00DB512F">
      <w:pPr>
        <w:pStyle w:val="Vahedeta"/>
        <w:ind w:left="720"/>
        <w:rPr>
          <w:rFonts w:ascii="Times New Roman" w:hAnsi="Times New Roman" w:cs="Times New Roman"/>
          <w:sz w:val="24"/>
          <w:szCs w:val="24"/>
        </w:rPr>
      </w:pPr>
    </w:p>
    <w:p w:rsidR="00DB512F" w:rsidRPr="00DE6821" w:rsidRDefault="00DB512F" w:rsidP="00DB512F">
      <w:pPr>
        <w:pStyle w:val="Vahedeta"/>
        <w:numPr>
          <w:ilvl w:val="0"/>
          <w:numId w:val="6"/>
        </w:numPr>
        <w:rPr>
          <w:rFonts w:ascii="Times New Roman" w:hAnsi="Times New Roman" w:cs="Times New Roman"/>
          <w:b/>
          <w:sz w:val="24"/>
          <w:szCs w:val="24"/>
        </w:rPr>
      </w:pPr>
      <w:r w:rsidRPr="00DE6821">
        <w:rPr>
          <w:rFonts w:ascii="Times New Roman" w:hAnsi="Times New Roman" w:cs="Times New Roman"/>
          <w:b/>
          <w:sz w:val="24"/>
          <w:szCs w:val="24"/>
        </w:rPr>
        <w:t>Läbivad teemad</w:t>
      </w:r>
    </w:p>
    <w:p w:rsidR="00DB512F" w:rsidRPr="00DE6821" w:rsidRDefault="00DB512F" w:rsidP="00DB512F">
      <w:pPr>
        <w:pStyle w:val="Vahedeta"/>
        <w:numPr>
          <w:ilvl w:val="0"/>
          <w:numId w:val="10"/>
        </w:numPr>
        <w:rPr>
          <w:rFonts w:ascii="Times New Roman" w:hAnsi="Times New Roman" w:cs="Times New Roman"/>
          <w:sz w:val="24"/>
          <w:szCs w:val="24"/>
        </w:rPr>
      </w:pPr>
      <w:r w:rsidRPr="00DE6821">
        <w:rPr>
          <w:rFonts w:ascii="Times New Roman" w:hAnsi="Times New Roman" w:cs="Times New Roman"/>
          <w:sz w:val="24"/>
          <w:szCs w:val="24"/>
        </w:rPr>
        <w:t>Keskkond ja jätkusuutlik areng;</w:t>
      </w:r>
    </w:p>
    <w:p w:rsidR="00DB512F" w:rsidRPr="00DE6821" w:rsidRDefault="00DB512F" w:rsidP="00DB512F">
      <w:pPr>
        <w:pStyle w:val="Vahedeta"/>
        <w:numPr>
          <w:ilvl w:val="0"/>
          <w:numId w:val="10"/>
        </w:numPr>
        <w:rPr>
          <w:rFonts w:ascii="Times New Roman" w:hAnsi="Times New Roman" w:cs="Times New Roman"/>
          <w:sz w:val="24"/>
          <w:szCs w:val="24"/>
        </w:rPr>
      </w:pPr>
      <w:r w:rsidRPr="00DE6821">
        <w:rPr>
          <w:rFonts w:ascii="Times New Roman" w:hAnsi="Times New Roman" w:cs="Times New Roman"/>
          <w:sz w:val="24"/>
          <w:szCs w:val="24"/>
        </w:rPr>
        <w:t>Kultuuriline identiteet;</w:t>
      </w:r>
    </w:p>
    <w:p w:rsidR="00DB512F" w:rsidRPr="00DE6821" w:rsidRDefault="00DB512F" w:rsidP="00DB512F">
      <w:pPr>
        <w:pStyle w:val="Vahedeta"/>
        <w:numPr>
          <w:ilvl w:val="0"/>
          <w:numId w:val="10"/>
        </w:numPr>
        <w:rPr>
          <w:rFonts w:ascii="Times New Roman" w:hAnsi="Times New Roman" w:cs="Times New Roman"/>
          <w:sz w:val="24"/>
          <w:szCs w:val="24"/>
        </w:rPr>
      </w:pPr>
      <w:r w:rsidRPr="00DE6821">
        <w:rPr>
          <w:rFonts w:ascii="Times New Roman" w:hAnsi="Times New Roman" w:cs="Times New Roman"/>
          <w:sz w:val="24"/>
          <w:szCs w:val="24"/>
        </w:rPr>
        <w:t>Tehnoloogia ja innovatsioon;</w:t>
      </w:r>
    </w:p>
    <w:p w:rsidR="00DB512F" w:rsidRPr="00DE6821" w:rsidRDefault="00DB512F" w:rsidP="00DB512F">
      <w:pPr>
        <w:pStyle w:val="Vahedeta"/>
        <w:numPr>
          <w:ilvl w:val="0"/>
          <w:numId w:val="10"/>
        </w:numPr>
        <w:rPr>
          <w:rFonts w:ascii="Times New Roman" w:hAnsi="Times New Roman" w:cs="Times New Roman"/>
          <w:sz w:val="24"/>
          <w:szCs w:val="24"/>
        </w:rPr>
      </w:pPr>
      <w:r w:rsidRPr="00DE6821">
        <w:rPr>
          <w:rFonts w:ascii="Times New Roman" w:hAnsi="Times New Roman" w:cs="Times New Roman"/>
          <w:sz w:val="24"/>
          <w:szCs w:val="24"/>
        </w:rPr>
        <w:t>Väärtused ja kõlblus;</w:t>
      </w:r>
    </w:p>
    <w:p w:rsidR="00DB512F" w:rsidRPr="00DE6821" w:rsidRDefault="00DB512F" w:rsidP="00DB512F">
      <w:pPr>
        <w:pStyle w:val="Loendilik"/>
        <w:numPr>
          <w:ilvl w:val="0"/>
          <w:numId w:val="10"/>
        </w:numPr>
        <w:rPr>
          <w:rFonts w:ascii="Arial Narrow" w:hAnsi="Arial Narrow"/>
        </w:rPr>
      </w:pPr>
      <w:r w:rsidRPr="00DE6821">
        <w:rPr>
          <w:rFonts w:ascii="Arial Narrow" w:hAnsi="Arial Narrow"/>
        </w:rPr>
        <w:t>Tervis ja ohutus</w:t>
      </w:r>
    </w:p>
    <w:p w:rsidR="00DB512F" w:rsidRPr="00DE6821" w:rsidRDefault="00DB512F" w:rsidP="00DB512F">
      <w:pPr>
        <w:pStyle w:val="Vahedeta"/>
        <w:rPr>
          <w:rFonts w:ascii="Times New Roman" w:hAnsi="Times New Roman" w:cs="Times New Roman"/>
          <w:bCs/>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2.4. Vana-Rooma</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Õppesisu</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Rooma riigi tekkimine, looduslikud olud, Rooma linna tekkimine, kuningad, vabariigi algus,</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Rooma vabariik, ühiskondlik korraldus, Rooma võimu laienemine Vahemere maades. </w:t>
      </w:r>
      <w:proofErr w:type="spellStart"/>
      <w:r w:rsidRPr="00DE6821">
        <w:rPr>
          <w:rFonts w:ascii="Times New Roman" w:hAnsi="Times New Roman" w:cs="Times New Roman"/>
          <w:sz w:val="24"/>
          <w:szCs w:val="24"/>
        </w:rPr>
        <w:t>Hannibal</w:t>
      </w:r>
      <w:proofErr w:type="spellEnd"/>
      <w:r w:rsidRPr="00DE6821">
        <w:rPr>
          <w:rFonts w:ascii="Times New Roman" w:hAnsi="Times New Roman" w:cs="Times New Roman"/>
          <w:sz w:val="24"/>
          <w:szCs w:val="24"/>
        </w:rPr>
        <w: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kodusõjad Roomas. Caesar, vabariigi lõpp.</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Rooma keisririik, ühiskondlik korraldus. Augustus, Rooma impeerium ja selle lõhenemine.</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Vana-Rooma kultuur, rahvas ja eluolu, Rooma kui impeeriumi keskus ja antiikaja suurlinn, kunst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ja arhitektuur, avalikud mängud, Rooma õigus. Ristiusu teke, Uus Testament.</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pStyle w:val="Vahedeta"/>
        <w:rPr>
          <w:rFonts w:ascii="Times New Roman" w:hAnsi="Times New Roman" w:cs="Times New Roman"/>
          <w:sz w:val="24"/>
          <w:szCs w:val="24"/>
          <w:u w:val="single"/>
        </w:rPr>
      </w:pPr>
      <w:r w:rsidRPr="00DE6821">
        <w:rPr>
          <w:rFonts w:ascii="Times New Roman" w:hAnsi="Times New Roman" w:cs="Times New Roman"/>
          <w:sz w:val="24"/>
          <w:szCs w:val="24"/>
          <w:u w:val="single"/>
        </w:rPr>
        <w:t xml:space="preserve">Süvendavad/laiendavad teemad (õpetaja valikul): </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Etruskid (linnriigid; kultuur).</w:t>
      </w:r>
    </w:p>
    <w:p w:rsidR="00DB512F" w:rsidRPr="00DE6821" w:rsidRDefault="00DB512F" w:rsidP="00DE6821">
      <w:pPr>
        <w:pStyle w:val="Vahedeta"/>
        <w:jc w:val="both"/>
        <w:rPr>
          <w:rFonts w:ascii="Arial Narrow" w:hAnsi="Arial Narrow"/>
        </w:rPr>
      </w:pPr>
      <w:r w:rsidRPr="00DE6821">
        <w:rPr>
          <w:rFonts w:ascii="Times New Roman" w:hAnsi="Times New Roman" w:cs="Times New Roman"/>
          <w:sz w:val="24"/>
          <w:szCs w:val="24"/>
        </w:rPr>
        <w:lastRenderedPageBreak/>
        <w:t xml:space="preserve">Orjandus ja talupoegade laostumine (orjus Roomas ja </w:t>
      </w:r>
      <w:proofErr w:type="spellStart"/>
      <w:r w:rsidRPr="00DE6821">
        <w:rPr>
          <w:rFonts w:ascii="Times New Roman" w:hAnsi="Times New Roman" w:cs="Times New Roman"/>
          <w:sz w:val="24"/>
          <w:szCs w:val="24"/>
        </w:rPr>
        <w:t>Spartacuse</w:t>
      </w:r>
      <w:proofErr w:type="spellEnd"/>
      <w:r w:rsidRPr="00DE6821">
        <w:rPr>
          <w:rFonts w:ascii="Times New Roman" w:hAnsi="Times New Roman" w:cs="Times New Roman"/>
          <w:sz w:val="24"/>
          <w:szCs w:val="24"/>
        </w:rPr>
        <w:t xml:space="preserve"> ülestõus; vendade </w:t>
      </w:r>
      <w:proofErr w:type="spellStart"/>
      <w:r w:rsidRPr="00DE6821">
        <w:rPr>
          <w:rFonts w:ascii="Times New Roman" w:hAnsi="Times New Roman" w:cs="Times New Roman"/>
          <w:sz w:val="24"/>
          <w:szCs w:val="24"/>
        </w:rPr>
        <w:t>Gracchuste</w:t>
      </w:r>
      <w:proofErr w:type="spellEnd"/>
      <w:r w:rsidRPr="00DE6821">
        <w:rPr>
          <w:rFonts w:ascii="Times New Roman" w:hAnsi="Times New Roman" w:cs="Times New Roman"/>
          <w:sz w:val="24"/>
          <w:szCs w:val="24"/>
        </w:rPr>
        <w:t xml:space="preserve"> reformiliikumine).</w:t>
      </w:r>
    </w:p>
    <w:p w:rsidR="00DB512F" w:rsidRPr="00DE6821" w:rsidRDefault="00DB512F" w:rsidP="00DE6821">
      <w:pPr>
        <w:pStyle w:val="Kehatekst"/>
        <w:spacing w:after="0"/>
        <w:jc w:val="both"/>
      </w:pPr>
      <w:r w:rsidRPr="00DE6821">
        <w:t>Suur rahvasterändamine ja Lääne-Rooma riigi lõpp.</w:t>
      </w:r>
    </w:p>
    <w:p w:rsidR="00DB512F" w:rsidRPr="00DE6821" w:rsidRDefault="00DB512F" w:rsidP="00DE6821">
      <w:pPr>
        <w:spacing w:after="0" w:line="240" w:lineRule="auto"/>
        <w:jc w:val="both"/>
        <w:rPr>
          <w:rFonts w:ascii="Arial Narrow" w:hAnsi="Arial Narrow"/>
        </w:rPr>
      </w:pPr>
      <w:r w:rsidRPr="00DE6821">
        <w:rPr>
          <w:rFonts w:ascii="Times New Roman" w:hAnsi="Times New Roman" w:cs="Times New Roman"/>
          <w:sz w:val="24"/>
          <w:szCs w:val="24"/>
        </w:rPr>
        <w:t xml:space="preserve">Kõnekunst ja kirjandus: Cicero, Caesar, </w:t>
      </w:r>
      <w:proofErr w:type="spellStart"/>
      <w:r w:rsidRPr="00DE6821">
        <w:rPr>
          <w:rFonts w:ascii="Times New Roman" w:hAnsi="Times New Roman" w:cs="Times New Roman"/>
          <w:sz w:val="24"/>
          <w:szCs w:val="24"/>
        </w:rPr>
        <w:t>Vergilius</w:t>
      </w:r>
      <w:proofErr w:type="spellEnd"/>
      <w:r w:rsidRPr="00DE6821">
        <w:rPr>
          <w:rFonts w:ascii="Times New Roman" w:hAnsi="Times New Roman" w:cs="Times New Roman"/>
          <w:sz w:val="24"/>
          <w:szCs w:val="24"/>
        </w:rPr>
        <w:t xml:space="preserve">; teadus: </w:t>
      </w:r>
      <w:proofErr w:type="spellStart"/>
      <w:r w:rsidRPr="00DE6821">
        <w:rPr>
          <w:rFonts w:ascii="Times New Roman" w:hAnsi="Times New Roman" w:cs="Times New Roman"/>
          <w:sz w:val="24"/>
          <w:szCs w:val="24"/>
        </w:rPr>
        <w:t>Tacitus</w:t>
      </w:r>
      <w:proofErr w:type="spellEnd"/>
      <w:r w:rsidRPr="00DE6821">
        <w:rPr>
          <w:rFonts w:ascii="Times New Roman" w:hAnsi="Times New Roman" w:cs="Times New Roman"/>
          <w:sz w:val="24"/>
          <w:szCs w:val="24"/>
        </w:rPr>
        <w:t>; usund; kultuuripärand, kreeka kultuuri mõju).</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Ristiusu levik Rooma riigis (Jeesus Kristuse elu, kristlaste suhted Rooma riigivõimuga;  Uus Testament).</w:t>
      </w:r>
    </w:p>
    <w:p w:rsidR="00DB512F" w:rsidRPr="00DE6821" w:rsidRDefault="00DB512F" w:rsidP="00DB512F">
      <w:pPr>
        <w:autoSpaceDE w:val="0"/>
        <w:autoSpaceDN w:val="0"/>
        <w:adjustRightInd w:val="0"/>
        <w:spacing w:after="0" w:line="240" w:lineRule="auto"/>
        <w:rPr>
          <w:rFonts w:ascii="Times New Roman" w:hAnsi="Times New Roman" w:cs="Times New Roman"/>
          <w:b/>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Õpitulemused</w:t>
      </w:r>
    </w:p>
    <w:p w:rsidR="00DB512F" w:rsidRPr="00DE6821" w:rsidRDefault="00DB512F" w:rsidP="00DB512F">
      <w:pPr>
        <w:autoSpaceDE w:val="0"/>
        <w:autoSpaceDN w:val="0"/>
        <w:adjustRightInd w:val="0"/>
        <w:spacing w:after="0" w:line="240" w:lineRule="auto"/>
        <w:rPr>
          <w:rFonts w:ascii="Times New Roman" w:hAnsi="Times New Roman" w:cs="Times New Roman"/>
          <w:sz w:val="24"/>
          <w:szCs w:val="24"/>
        </w:rPr>
      </w:pPr>
      <w:r w:rsidRPr="00DE6821">
        <w:rPr>
          <w:rFonts w:ascii="Times New Roman" w:hAnsi="Times New Roman" w:cs="Times New Roman"/>
          <w:sz w:val="24"/>
          <w:szCs w:val="24"/>
        </w:rPr>
        <w:t>Õpilane:</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1) näitab kaardil Apenniini poolsaart, Vahemerd, </w:t>
      </w:r>
      <w:proofErr w:type="spellStart"/>
      <w:r w:rsidRPr="00DE6821">
        <w:rPr>
          <w:rFonts w:ascii="Times New Roman" w:hAnsi="Times New Roman" w:cs="Times New Roman"/>
          <w:sz w:val="24"/>
          <w:szCs w:val="24"/>
        </w:rPr>
        <w:t>Kartaagot</w:t>
      </w:r>
      <w:proofErr w:type="spellEnd"/>
      <w:r w:rsidRPr="00DE6821">
        <w:rPr>
          <w:rFonts w:ascii="Times New Roman" w:hAnsi="Times New Roman" w:cs="Times New Roman"/>
          <w:sz w:val="24"/>
          <w:szCs w:val="24"/>
        </w:rPr>
        <w:t>, Roomat, Konstantinoopolit, Ida-</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Roomat ja Lääne-Roomat;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2) teab Rooma riigi tekkelugu ning näitab kaardil Rooma riigi territooriumi ja selle</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laienemist;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3) selgitab Rooma riigikorda eri aegadel;</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4) iseloomustab eluolu ja kultuuri Rooma riigis;</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5) seletab ja kasutab kontekstis mõisteid </w:t>
      </w:r>
      <w:r w:rsidRPr="00DE6821">
        <w:rPr>
          <w:rFonts w:ascii="Times New Roman" w:hAnsi="Times New Roman" w:cs="Times New Roman"/>
          <w:i/>
          <w:iCs/>
          <w:sz w:val="24"/>
          <w:szCs w:val="24"/>
        </w:rPr>
        <w:t>vabariik</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foorum</w:t>
      </w:r>
      <w:r w:rsidRPr="00DE6821">
        <w:rPr>
          <w:rFonts w:ascii="Times New Roman" w:hAnsi="Times New Roman" w:cs="Times New Roman"/>
          <w:sz w:val="24"/>
          <w:szCs w:val="24"/>
        </w:rPr>
        <w:t xml:space="preserve">, </w:t>
      </w:r>
      <w:proofErr w:type="spellStart"/>
      <w:r w:rsidRPr="00DE6821">
        <w:rPr>
          <w:rFonts w:ascii="Times New Roman" w:hAnsi="Times New Roman" w:cs="Times New Roman"/>
          <w:i/>
          <w:iCs/>
          <w:sz w:val="24"/>
          <w:szCs w:val="24"/>
        </w:rPr>
        <w:t>kapitoolium</w:t>
      </w:r>
      <w:proofErr w:type="spellEnd"/>
      <w:r w:rsidRPr="00DE6821">
        <w:rPr>
          <w:rFonts w:ascii="Times New Roman" w:hAnsi="Times New Roman" w:cs="Times New Roman"/>
          <w:sz w:val="24"/>
          <w:szCs w:val="24"/>
        </w:rPr>
        <w:t xml:space="preserve">, </w:t>
      </w:r>
      <w:proofErr w:type="spellStart"/>
      <w:r w:rsidRPr="00DE6821">
        <w:rPr>
          <w:rFonts w:ascii="Times New Roman" w:hAnsi="Times New Roman" w:cs="Times New Roman"/>
          <w:i/>
          <w:iCs/>
          <w:sz w:val="24"/>
          <w:szCs w:val="24"/>
        </w:rPr>
        <w:t>Colosseum</w:t>
      </w:r>
      <w:proofErr w:type="spellEnd"/>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patriits</w:t>
      </w:r>
      <w:r w:rsidRPr="00DE6821">
        <w:rPr>
          <w:rFonts w:ascii="Times New Roman" w:hAnsi="Times New Roman" w:cs="Times New Roman"/>
          <w:sz w:val="24"/>
          <w:szCs w:val="24"/>
        </w:rPr>
        <w:t>,</w:t>
      </w:r>
      <w:r w:rsidR="00DE6821">
        <w:rPr>
          <w:rFonts w:ascii="Times New Roman" w:hAnsi="Times New Roman" w:cs="Times New Roman"/>
          <w:sz w:val="24"/>
          <w:szCs w:val="24"/>
        </w:rPr>
        <w:t xml:space="preserve"> </w:t>
      </w:r>
      <w:r w:rsidRPr="00DE6821">
        <w:rPr>
          <w:rFonts w:ascii="Times New Roman" w:hAnsi="Times New Roman" w:cs="Times New Roman"/>
          <w:i/>
          <w:iCs/>
          <w:sz w:val="24"/>
          <w:szCs w:val="24"/>
        </w:rPr>
        <w:t>plebei</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konsul</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senat</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rahvatribuun</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orjandus</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amfiteater</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gladiaator</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leegion</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kodusõda</w:t>
      </w:r>
      <w:r w:rsidRPr="00DE6821">
        <w:rPr>
          <w:rFonts w:ascii="Times New Roman" w:hAnsi="Times New Roman" w:cs="Times New Roman"/>
          <w:sz w:val="24"/>
          <w:szCs w:val="24"/>
        </w:rPr>
        <w:t>,</w:t>
      </w:r>
      <w:r w:rsidR="00DE6821">
        <w:rPr>
          <w:rFonts w:ascii="Times New Roman" w:hAnsi="Times New Roman" w:cs="Times New Roman"/>
          <w:sz w:val="24"/>
          <w:szCs w:val="24"/>
        </w:rPr>
        <w:t xml:space="preserve"> </w:t>
      </w:r>
      <w:r w:rsidRPr="00DE6821">
        <w:rPr>
          <w:rFonts w:ascii="Times New Roman" w:hAnsi="Times New Roman" w:cs="Times New Roman"/>
          <w:i/>
          <w:iCs/>
          <w:sz w:val="24"/>
          <w:szCs w:val="24"/>
        </w:rPr>
        <w:t>kristlus</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piibel</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Rooma õigus</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provints</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Ida-Rooma</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Lääne-Rooma</w:t>
      </w:r>
      <w:r w:rsidRPr="00DE6821">
        <w:rPr>
          <w:rFonts w:ascii="Times New Roman" w:hAnsi="Times New Roman" w:cs="Times New Roman"/>
          <w:sz w:val="24"/>
          <w:szCs w:val="24"/>
        </w:rPr>
        <w:t xml:space="preserve">, </w:t>
      </w:r>
      <w:proofErr w:type="spellStart"/>
      <w:r w:rsidRPr="00DE6821">
        <w:rPr>
          <w:rFonts w:ascii="Times New Roman" w:hAnsi="Times New Roman" w:cs="Times New Roman"/>
          <w:i/>
          <w:iCs/>
          <w:sz w:val="24"/>
          <w:szCs w:val="24"/>
        </w:rPr>
        <w:t>Kartaago</w:t>
      </w:r>
      <w:proofErr w:type="spellEnd"/>
      <w:r w:rsidRPr="00DE6821">
        <w:rPr>
          <w:rFonts w:ascii="Times New Roman" w:hAnsi="Times New Roman" w:cs="Times New Roman"/>
          <w:sz w:val="24"/>
          <w:szCs w:val="24"/>
        </w:rPr>
        <w:t>,</w:t>
      </w:r>
      <w:r w:rsidR="00DE6821">
        <w:rPr>
          <w:rFonts w:ascii="Times New Roman" w:hAnsi="Times New Roman" w:cs="Times New Roman"/>
          <w:sz w:val="24"/>
          <w:szCs w:val="24"/>
        </w:rPr>
        <w:t xml:space="preserve"> </w:t>
      </w:r>
      <w:r w:rsidRPr="00DE6821">
        <w:rPr>
          <w:rFonts w:ascii="Times New Roman" w:hAnsi="Times New Roman" w:cs="Times New Roman"/>
          <w:i/>
          <w:iCs/>
          <w:sz w:val="24"/>
          <w:szCs w:val="24"/>
        </w:rPr>
        <w:t>Konstantinoopol</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ladina keel</w:t>
      </w:r>
      <w:r w:rsidRPr="00DE6821">
        <w:rPr>
          <w:rFonts w:ascii="Times New Roman" w:hAnsi="Times New Roman" w:cs="Times New Roman"/>
          <w:sz w:val="24"/>
          <w:szCs w:val="24"/>
        </w:rPr>
        <w: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6) teab, kes olid </w:t>
      </w:r>
      <w:proofErr w:type="spellStart"/>
      <w:r w:rsidRPr="00DE6821">
        <w:rPr>
          <w:rFonts w:ascii="Times New Roman" w:hAnsi="Times New Roman" w:cs="Times New Roman"/>
          <w:sz w:val="24"/>
          <w:szCs w:val="24"/>
        </w:rPr>
        <w:t>Romulus</w:t>
      </w:r>
      <w:proofErr w:type="spellEnd"/>
      <w:r w:rsidRPr="00DE6821">
        <w:rPr>
          <w:rFonts w:ascii="Times New Roman" w:hAnsi="Times New Roman" w:cs="Times New Roman"/>
          <w:sz w:val="24"/>
          <w:szCs w:val="24"/>
        </w:rPr>
        <w:t xml:space="preserve">, </w:t>
      </w:r>
      <w:proofErr w:type="spellStart"/>
      <w:r w:rsidRPr="00DE6821">
        <w:rPr>
          <w:rFonts w:ascii="Times New Roman" w:hAnsi="Times New Roman" w:cs="Times New Roman"/>
          <w:sz w:val="24"/>
          <w:szCs w:val="24"/>
        </w:rPr>
        <w:t>Hannibal</w:t>
      </w:r>
      <w:proofErr w:type="spellEnd"/>
      <w:r w:rsidRPr="00DE6821">
        <w:rPr>
          <w:rFonts w:ascii="Times New Roman" w:hAnsi="Times New Roman" w:cs="Times New Roman"/>
          <w:sz w:val="24"/>
          <w:szCs w:val="24"/>
        </w:rPr>
        <w:t>, Caesar, Augustus ja Jeesus Kristus, ning iseloomustab</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nende tegevust.</w:t>
      </w:r>
    </w:p>
    <w:p w:rsidR="00DB512F" w:rsidRPr="00DE6821" w:rsidRDefault="00DB512F" w:rsidP="00DB512F">
      <w:pPr>
        <w:pStyle w:val="Vahedeta"/>
        <w:rPr>
          <w:rFonts w:ascii="Times New Roman" w:hAnsi="Times New Roman" w:cs="Times New Roman"/>
          <w:b/>
          <w:sz w:val="24"/>
          <w:szCs w:val="24"/>
        </w:rPr>
      </w:pPr>
    </w:p>
    <w:p w:rsidR="00DB512F" w:rsidRPr="00DE6821" w:rsidRDefault="00DB512F" w:rsidP="00DB512F">
      <w:pPr>
        <w:pStyle w:val="Vahedeta"/>
        <w:rPr>
          <w:rFonts w:ascii="Times New Roman" w:hAnsi="Times New Roman" w:cs="Times New Roman"/>
          <w:b/>
          <w:sz w:val="24"/>
          <w:szCs w:val="24"/>
        </w:rPr>
      </w:pPr>
      <w:proofErr w:type="spellStart"/>
      <w:r w:rsidRPr="00DE6821">
        <w:rPr>
          <w:rFonts w:ascii="Times New Roman" w:hAnsi="Times New Roman" w:cs="Times New Roman"/>
          <w:b/>
          <w:sz w:val="24"/>
          <w:szCs w:val="24"/>
        </w:rPr>
        <w:t>Lõiming</w:t>
      </w:r>
      <w:proofErr w:type="spellEnd"/>
    </w:p>
    <w:p w:rsidR="00DB512F" w:rsidRPr="00DE6821" w:rsidRDefault="00DB512F" w:rsidP="00DB512F">
      <w:pPr>
        <w:pStyle w:val="Vahedeta"/>
        <w:numPr>
          <w:ilvl w:val="0"/>
          <w:numId w:val="5"/>
        </w:numPr>
        <w:rPr>
          <w:rFonts w:ascii="Times New Roman" w:hAnsi="Times New Roman" w:cs="Times New Roman"/>
          <w:b/>
          <w:sz w:val="24"/>
          <w:szCs w:val="24"/>
        </w:rPr>
      </w:pPr>
      <w:r w:rsidRPr="00DE6821">
        <w:rPr>
          <w:rFonts w:ascii="Times New Roman" w:hAnsi="Times New Roman" w:cs="Times New Roman"/>
          <w:b/>
          <w:sz w:val="24"/>
          <w:szCs w:val="24"/>
        </w:rPr>
        <w:t>Õppeained</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Kirjandus: müüdid, piiblilood.</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Emakeel: kõnekunst</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Kunstiõpetus: arhitektuur, skulptuur.</w:t>
      </w:r>
    </w:p>
    <w:p w:rsidR="00DB512F" w:rsidRPr="00DE6821" w:rsidRDefault="00DB512F" w:rsidP="00DB512F">
      <w:pPr>
        <w:pStyle w:val="Vahedeta"/>
        <w:ind w:left="360"/>
        <w:rPr>
          <w:rFonts w:ascii="Times New Roman" w:hAnsi="Times New Roman" w:cs="Times New Roman"/>
          <w:b/>
          <w:sz w:val="24"/>
          <w:szCs w:val="24"/>
        </w:rPr>
      </w:pPr>
    </w:p>
    <w:p w:rsidR="00DB512F" w:rsidRPr="00DE6821" w:rsidRDefault="00DB512F" w:rsidP="00DB512F">
      <w:pPr>
        <w:pStyle w:val="Vahedeta"/>
        <w:numPr>
          <w:ilvl w:val="0"/>
          <w:numId w:val="5"/>
        </w:numPr>
        <w:rPr>
          <w:rFonts w:ascii="Times New Roman" w:hAnsi="Times New Roman" w:cs="Times New Roman"/>
          <w:b/>
          <w:sz w:val="24"/>
          <w:szCs w:val="24"/>
        </w:rPr>
      </w:pPr>
      <w:r w:rsidRPr="00DE6821">
        <w:rPr>
          <w:rFonts w:ascii="Times New Roman" w:hAnsi="Times New Roman" w:cs="Times New Roman"/>
          <w:b/>
          <w:sz w:val="24"/>
          <w:szCs w:val="24"/>
        </w:rPr>
        <w:t>Pädevused</w:t>
      </w:r>
    </w:p>
    <w:p w:rsidR="00DB512F" w:rsidRPr="00DE6821" w:rsidRDefault="00DB512F" w:rsidP="00DB512F">
      <w:pPr>
        <w:pStyle w:val="Vahedeta"/>
        <w:numPr>
          <w:ilvl w:val="0"/>
          <w:numId w:val="12"/>
        </w:numPr>
        <w:rPr>
          <w:rFonts w:ascii="Times New Roman" w:hAnsi="Times New Roman" w:cs="Times New Roman"/>
          <w:sz w:val="24"/>
          <w:szCs w:val="24"/>
        </w:rPr>
      </w:pPr>
      <w:r w:rsidRPr="00DE6821">
        <w:rPr>
          <w:rFonts w:ascii="Times New Roman" w:hAnsi="Times New Roman" w:cs="Times New Roman"/>
          <w:sz w:val="24"/>
          <w:szCs w:val="24"/>
        </w:rPr>
        <w:t>Analüüsida oma teadmisi ja oskusi;</w:t>
      </w:r>
    </w:p>
    <w:p w:rsidR="00DB512F" w:rsidRPr="00DE6821" w:rsidRDefault="00DB512F" w:rsidP="00DB512F">
      <w:pPr>
        <w:pStyle w:val="Vahedeta"/>
        <w:numPr>
          <w:ilvl w:val="0"/>
          <w:numId w:val="12"/>
        </w:numPr>
        <w:rPr>
          <w:rFonts w:ascii="Times New Roman" w:hAnsi="Times New Roman" w:cs="Times New Roman"/>
          <w:sz w:val="24"/>
          <w:szCs w:val="24"/>
        </w:rPr>
      </w:pPr>
      <w:r w:rsidRPr="00DE6821">
        <w:rPr>
          <w:rFonts w:ascii="Times New Roman" w:hAnsi="Times New Roman" w:cs="Times New Roman"/>
          <w:sz w:val="24"/>
          <w:szCs w:val="24"/>
        </w:rPr>
        <w:t>Suutlikkus teha koostööd, arvestada erinevate arvamustega;</w:t>
      </w:r>
    </w:p>
    <w:p w:rsidR="00DB512F" w:rsidRPr="00DE6821" w:rsidRDefault="00DB512F" w:rsidP="00DB512F">
      <w:pPr>
        <w:pStyle w:val="Vahedeta"/>
        <w:ind w:left="720"/>
        <w:rPr>
          <w:rFonts w:ascii="Times New Roman" w:hAnsi="Times New Roman" w:cs="Times New Roman"/>
          <w:sz w:val="24"/>
          <w:szCs w:val="24"/>
        </w:rPr>
      </w:pPr>
    </w:p>
    <w:p w:rsidR="00DB512F" w:rsidRPr="00DE6821" w:rsidRDefault="00DB512F" w:rsidP="00DB512F">
      <w:pPr>
        <w:pStyle w:val="Vahedeta"/>
        <w:numPr>
          <w:ilvl w:val="0"/>
          <w:numId w:val="6"/>
        </w:numPr>
        <w:rPr>
          <w:rFonts w:ascii="Times New Roman" w:hAnsi="Times New Roman" w:cs="Times New Roman"/>
          <w:b/>
          <w:sz w:val="24"/>
          <w:szCs w:val="24"/>
        </w:rPr>
      </w:pPr>
      <w:r w:rsidRPr="00DE6821">
        <w:rPr>
          <w:rFonts w:ascii="Times New Roman" w:hAnsi="Times New Roman" w:cs="Times New Roman"/>
          <w:b/>
          <w:sz w:val="24"/>
          <w:szCs w:val="24"/>
        </w:rPr>
        <w:t>Läbivad teemad</w:t>
      </w:r>
    </w:p>
    <w:p w:rsidR="00DB512F" w:rsidRPr="00DE6821" w:rsidRDefault="00DB512F" w:rsidP="00DB512F">
      <w:pPr>
        <w:pStyle w:val="Vahedeta"/>
        <w:numPr>
          <w:ilvl w:val="0"/>
          <w:numId w:val="13"/>
        </w:numPr>
        <w:rPr>
          <w:rFonts w:ascii="Times New Roman" w:hAnsi="Times New Roman" w:cs="Times New Roman"/>
          <w:sz w:val="24"/>
          <w:szCs w:val="24"/>
        </w:rPr>
      </w:pPr>
      <w:r w:rsidRPr="00DE6821">
        <w:rPr>
          <w:rFonts w:ascii="Times New Roman" w:hAnsi="Times New Roman" w:cs="Times New Roman"/>
          <w:sz w:val="24"/>
          <w:szCs w:val="24"/>
        </w:rPr>
        <w:t>Keskkond ja jätkusuutlik areng;</w:t>
      </w:r>
    </w:p>
    <w:p w:rsidR="00DB512F" w:rsidRPr="00DE6821" w:rsidRDefault="00DB512F" w:rsidP="00DB512F">
      <w:pPr>
        <w:pStyle w:val="Vahedeta"/>
        <w:numPr>
          <w:ilvl w:val="0"/>
          <w:numId w:val="13"/>
        </w:numPr>
        <w:rPr>
          <w:rFonts w:ascii="Times New Roman" w:hAnsi="Times New Roman" w:cs="Times New Roman"/>
          <w:sz w:val="24"/>
          <w:szCs w:val="24"/>
        </w:rPr>
      </w:pPr>
      <w:r w:rsidRPr="00DE6821">
        <w:rPr>
          <w:rFonts w:ascii="Times New Roman" w:hAnsi="Times New Roman" w:cs="Times New Roman"/>
          <w:sz w:val="24"/>
          <w:szCs w:val="24"/>
        </w:rPr>
        <w:t>Kultuuriline identiteet;</w:t>
      </w:r>
    </w:p>
    <w:p w:rsidR="00DB512F" w:rsidRPr="00DE6821" w:rsidRDefault="00DB512F" w:rsidP="00DB512F">
      <w:pPr>
        <w:pStyle w:val="Vahedeta"/>
        <w:numPr>
          <w:ilvl w:val="0"/>
          <w:numId w:val="13"/>
        </w:numPr>
        <w:rPr>
          <w:rFonts w:ascii="Times New Roman" w:hAnsi="Times New Roman" w:cs="Times New Roman"/>
          <w:sz w:val="24"/>
          <w:szCs w:val="24"/>
        </w:rPr>
      </w:pPr>
      <w:r w:rsidRPr="00DE6821">
        <w:rPr>
          <w:rFonts w:ascii="Times New Roman" w:hAnsi="Times New Roman" w:cs="Times New Roman"/>
          <w:sz w:val="24"/>
          <w:szCs w:val="24"/>
        </w:rPr>
        <w:t>Tehnoloogia ja innovatsioon;</w:t>
      </w:r>
    </w:p>
    <w:p w:rsidR="00DB512F" w:rsidRPr="00DE6821" w:rsidRDefault="00DB512F" w:rsidP="00DB512F">
      <w:pPr>
        <w:pStyle w:val="Vahedeta"/>
        <w:numPr>
          <w:ilvl w:val="0"/>
          <w:numId w:val="13"/>
        </w:numPr>
        <w:rPr>
          <w:rFonts w:ascii="Times New Roman" w:hAnsi="Times New Roman" w:cs="Times New Roman"/>
          <w:sz w:val="24"/>
          <w:szCs w:val="24"/>
        </w:rPr>
      </w:pPr>
      <w:r w:rsidRPr="00DE6821">
        <w:rPr>
          <w:rFonts w:ascii="Times New Roman" w:hAnsi="Times New Roman" w:cs="Times New Roman"/>
          <w:sz w:val="24"/>
          <w:szCs w:val="24"/>
        </w:rPr>
        <w:t>Väärtused ja kõlblus;</w:t>
      </w:r>
    </w:p>
    <w:p w:rsidR="00DB512F" w:rsidRPr="00DE6821" w:rsidRDefault="00DB512F" w:rsidP="00DB512F">
      <w:pPr>
        <w:autoSpaceDE w:val="0"/>
        <w:autoSpaceDN w:val="0"/>
        <w:adjustRightInd w:val="0"/>
        <w:spacing w:after="0" w:line="240" w:lineRule="auto"/>
        <w:rPr>
          <w:rFonts w:ascii="Times New Roman" w:hAnsi="Times New Roman" w:cs="Times New Roman"/>
          <w:b/>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sz w:val="24"/>
          <w:szCs w:val="24"/>
        </w:rPr>
      </w:pPr>
      <w:r w:rsidRPr="00DE6821">
        <w:rPr>
          <w:rFonts w:ascii="Times New Roman" w:hAnsi="Times New Roman" w:cs="Times New Roman"/>
          <w:b/>
          <w:sz w:val="24"/>
          <w:szCs w:val="24"/>
        </w:rPr>
        <w:t>3. Õpitulemused 6. klassi lõpuks</w:t>
      </w:r>
    </w:p>
    <w:p w:rsidR="00DB512F" w:rsidRPr="00DE6821" w:rsidRDefault="00DB512F" w:rsidP="00DB512F">
      <w:pPr>
        <w:autoSpaceDE w:val="0"/>
        <w:autoSpaceDN w:val="0"/>
        <w:adjustRightInd w:val="0"/>
        <w:spacing w:after="0" w:line="240" w:lineRule="auto"/>
        <w:rPr>
          <w:rFonts w:ascii="Times New Roman" w:hAnsi="Times New Roman" w:cs="Times New Roman"/>
          <w:sz w:val="24"/>
          <w:szCs w:val="24"/>
        </w:rPr>
      </w:pPr>
      <w:r w:rsidRPr="00DE6821">
        <w:rPr>
          <w:rFonts w:ascii="Times New Roman" w:hAnsi="Times New Roman" w:cs="Times New Roman"/>
          <w:sz w:val="24"/>
          <w:szCs w:val="24"/>
        </w:rPr>
        <w:t>6.klassi õpilane:</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 xml:space="preserve">kasutab asjakohaselt aja mõistega seonduvaid sõnu, lühendeid ja fraase </w:t>
      </w:r>
      <w:r w:rsidRPr="00DE6821">
        <w:rPr>
          <w:rFonts w:ascii="Times New Roman" w:hAnsi="Times New Roman" w:cs="Times New Roman"/>
          <w:i/>
          <w:iCs/>
          <w:sz w:val="24"/>
          <w:szCs w:val="24"/>
        </w:rPr>
        <w:t>aeg</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muinasaeg</w:t>
      </w:r>
      <w:r w:rsidRPr="00DE6821">
        <w:rPr>
          <w:rFonts w:ascii="Times New Roman" w:hAnsi="Times New Roman" w:cs="Times New Roman"/>
          <w:sz w:val="24"/>
          <w:szCs w:val="24"/>
        </w:rPr>
        <w:t>,</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i/>
          <w:iCs/>
          <w:sz w:val="24"/>
          <w:szCs w:val="24"/>
        </w:rPr>
        <w:t>vanaaeg</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sajand</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aastatuhat</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eKr</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pKr</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araabia number</w:t>
      </w:r>
      <w:r w:rsidRPr="00DE6821">
        <w:rPr>
          <w:rFonts w:ascii="Times New Roman" w:hAnsi="Times New Roman" w:cs="Times New Roman"/>
          <w:sz w:val="24"/>
          <w:szCs w:val="24"/>
        </w:rPr>
        <w:t xml:space="preserve">, </w:t>
      </w:r>
      <w:r w:rsidRPr="00DE6821">
        <w:rPr>
          <w:rFonts w:ascii="Times New Roman" w:hAnsi="Times New Roman" w:cs="Times New Roman"/>
          <w:i/>
          <w:iCs/>
          <w:sz w:val="24"/>
          <w:szCs w:val="24"/>
        </w:rPr>
        <w:t>Rooma number</w:t>
      </w:r>
      <w:r w:rsidRPr="00DE6821">
        <w:rPr>
          <w:rFonts w:ascii="Times New Roman" w:hAnsi="Times New Roman" w:cs="Times New Roman"/>
          <w:sz w:val="24"/>
          <w:szCs w:val="24"/>
        </w:rPr>
        <w:t>;</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tunneb mõningaid iseloomulikke sündmusi kodukoha ja Eesti ajaloost ning seostab neid</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omavahel;</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teab mõnda ajaloolist asumit, selle tekkimise ja kujunemise põhjusi;</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hindab materiaalset keskkonda kui ajaloosündmuste peamist kandjat;</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toob näiteid muinasaja ja vanaaja kohta;</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mõistab vanaaja kultuuripärandi tähtsust inimkonna ajaloos ning esitab näiteid erinevate</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kultuurivaldkondade kohta;</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lastRenderedPageBreak/>
        <w:t>mõistab, et ajaloosündmustel ja -nähtustel on põhjused ja tagajärjed, ning loob lihtsamaid</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seoseid mõne sündmuse näitel;</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teab, et mineviku kohta saab teavet ajalooallikatest, töötab lihtsamate allikatega ja hindab</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neid kriitiliselt;</w:t>
      </w:r>
    </w:p>
    <w:p w:rsidR="00DB512F" w:rsidRPr="00DE6821" w:rsidRDefault="00DB512F" w:rsidP="00DE6821">
      <w:pPr>
        <w:pStyle w:val="Loendilik"/>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DE6821">
        <w:rPr>
          <w:rFonts w:ascii="Times New Roman" w:hAnsi="Times New Roman" w:cs="Times New Roman"/>
          <w:sz w:val="24"/>
          <w:szCs w:val="24"/>
        </w:rPr>
        <w:t>väljendab oma teadmisi nii suuliselt kui ka kirjalikult, koostab kava, lühijuttu ja kirjeldust</w:t>
      </w:r>
    </w:p>
    <w:p w:rsidR="00DB512F" w:rsidRPr="00DE6821" w:rsidRDefault="00DB512F" w:rsidP="00DB512F">
      <w:pPr>
        <w:pStyle w:val="Loendilik"/>
        <w:numPr>
          <w:ilvl w:val="0"/>
          <w:numId w:val="14"/>
        </w:numPr>
        <w:autoSpaceDE w:val="0"/>
        <w:autoSpaceDN w:val="0"/>
        <w:adjustRightInd w:val="0"/>
        <w:spacing w:after="0" w:line="240" w:lineRule="auto"/>
        <w:ind w:left="426" w:hanging="426"/>
        <w:rPr>
          <w:rFonts w:ascii="Times New Roman" w:hAnsi="Times New Roman" w:cs="Times New Roman"/>
          <w:sz w:val="24"/>
          <w:szCs w:val="24"/>
        </w:rPr>
      </w:pPr>
      <w:r w:rsidRPr="00DE6821">
        <w:rPr>
          <w:rFonts w:ascii="Times New Roman" w:hAnsi="Times New Roman" w:cs="Times New Roman"/>
          <w:sz w:val="24"/>
          <w:szCs w:val="24"/>
        </w:rPr>
        <w:t>ning kasutab ajalookaarti.</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4. Õppetegevus</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Kasutatakse erinevaid õppemeetodeid, sh aktiivõpet: vestlus, arutelu, rollimäng, ajaloolise</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kujutluse loomine, illustratiivse materjali analüüs, loovülesande, kava, lühireferaadi, ajajoone koostamine ja kasutamine, õpimapi koostamine, praktilised ja uurimistööd (nt töö allikate ja kaardiga, töölehe ja kontuurkaardi täitmine, loovtöö kirjutamine, infootsing teabeallikatest), tegevuspõhine õpe (nt dramatiseeringud, mudelite ja makettide valmistamine); õppekäigud ja muuseumikülastused.</w:t>
      </w: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 xml:space="preserve">Töötatakse individuaalselt, paaris ja rühmas. </w:t>
      </w:r>
    </w:p>
    <w:p w:rsidR="00DB512F" w:rsidRPr="00DE6821" w:rsidRDefault="00DB512F" w:rsidP="00DB512F">
      <w:pPr>
        <w:pStyle w:val="Vahedeta"/>
        <w:rPr>
          <w:rFonts w:ascii="Times New Roman" w:hAnsi="Times New Roman" w:cs="Times New Roman"/>
          <w:sz w:val="24"/>
          <w:szCs w:val="24"/>
        </w:rPr>
      </w:pP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 xml:space="preserve">Õpitakse seletama ja kasutama ajaga, ajaloo periodiseerimisega ning käsitletavate teemadega seonduvaid mõisteid ja fraase. Õpiku ja lisamaterjali abil tutvutakse muinasaja ja vanaaja kohta käivate ajalooallikatega ning õpitakse nendest infot leidma ning seda kriitiliselt hindama. Õpitakse kirjeldama inimese elu ja tegevust muinas- ja vanaajal, selgitama muutusi, mis leidsid ühiskonnas aset seoses tehnoloogiliste, kultuuriliste ja poliitiliste muutustega. Õpitakse tundma tingimusi, milles kujunesid kõige vanemad kõrgkultuurid Egiptuses ja </w:t>
      </w:r>
      <w:proofErr w:type="spellStart"/>
      <w:r w:rsidRPr="00DE6821">
        <w:rPr>
          <w:rFonts w:ascii="Times New Roman" w:hAnsi="Times New Roman" w:cs="Times New Roman"/>
          <w:sz w:val="24"/>
          <w:szCs w:val="24"/>
        </w:rPr>
        <w:t>Mesopotaamias</w:t>
      </w:r>
      <w:proofErr w:type="spellEnd"/>
      <w:r w:rsidRPr="00DE6821">
        <w:rPr>
          <w:rFonts w:ascii="Times New Roman" w:hAnsi="Times New Roman" w:cs="Times New Roman"/>
          <w:sz w:val="24"/>
          <w:szCs w:val="24"/>
        </w:rPr>
        <w:t xml:space="preserve">. Õpitakse kirjeldama vanaaja riiklikku korraldust ja elulaadi, muinas- ja vanaaja kultuuri- ja teadusesaavutusi, tähtsamate vanaaja valitsejate tegevust ning võrdlema nendega seonduvaid aspekte Egiptuse, </w:t>
      </w:r>
      <w:proofErr w:type="spellStart"/>
      <w:r w:rsidRPr="00DE6821">
        <w:rPr>
          <w:rFonts w:ascii="Times New Roman" w:hAnsi="Times New Roman" w:cs="Times New Roman"/>
          <w:sz w:val="24"/>
          <w:szCs w:val="24"/>
        </w:rPr>
        <w:t>Mesopotaamia</w:t>
      </w:r>
      <w:proofErr w:type="spellEnd"/>
      <w:r w:rsidRPr="00DE6821">
        <w:rPr>
          <w:rFonts w:ascii="Times New Roman" w:hAnsi="Times New Roman" w:cs="Times New Roman"/>
          <w:sz w:val="24"/>
          <w:szCs w:val="24"/>
        </w:rPr>
        <w:t>, Kreeka linnriikide ja Rooma riigi näidetel. Kasutatakse IKT vahendeid õppetöö tõhustamiseks ning õpilaste vastavate oskuste kujundamiseks nii õppimisel kui töötulemuste esitlemisel.</w:t>
      </w: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r w:rsidRPr="00DE6821">
        <w:rPr>
          <w:rFonts w:ascii="Times New Roman" w:hAnsi="Times New Roman" w:cs="Times New Roman"/>
          <w:b/>
          <w:bCs/>
          <w:sz w:val="24"/>
          <w:szCs w:val="24"/>
        </w:rPr>
        <w:t>5. Hindamine</w:t>
      </w:r>
    </w:p>
    <w:p w:rsidR="00DB512F" w:rsidRPr="00DE6821" w:rsidRDefault="00DB512F" w:rsidP="00DB512F">
      <w:pPr>
        <w:autoSpaceDE w:val="0"/>
        <w:autoSpaceDN w:val="0"/>
        <w:adjustRightInd w:val="0"/>
        <w:spacing w:after="0" w:line="240" w:lineRule="auto"/>
        <w:rPr>
          <w:rFonts w:ascii="Times New Roman" w:hAnsi="Times New Roman" w:cs="Times New Roman"/>
          <w:sz w:val="24"/>
          <w:szCs w:val="24"/>
        </w:rPr>
      </w:pP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Õpitulemuste kontrollimise ja hindamise vormid peaksid olema mitmekesised, sisaldama suulist ja</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kirjalikku küsitlust, tööd kaartide, allikmaterjali ja piltidega, loovtööd ning jutustuse kirjutamist.</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Ajalooallikatega töötades analüüsitakse lisaks allika sisule allika usaldusväärsust info</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edasikandmisel. Üksikfaktide tundmisele tuleb eelistada olulisemate ajaloosündmuste ja nähtuste</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analüüsi nõudvaid ülesandeid. Lühijutu ning kirjelduse puhul hinnatakse ülesehituse loogikat ja</w:t>
      </w:r>
      <w:r w:rsidR="00DE6821">
        <w:rPr>
          <w:rFonts w:ascii="Times New Roman" w:hAnsi="Times New Roman" w:cs="Times New Roman"/>
          <w:sz w:val="24"/>
          <w:szCs w:val="24"/>
        </w:rPr>
        <w:t xml:space="preserve"> </w:t>
      </w:r>
      <w:r w:rsidRPr="00DE6821">
        <w:rPr>
          <w:rFonts w:ascii="Times New Roman" w:hAnsi="Times New Roman" w:cs="Times New Roman"/>
          <w:sz w:val="24"/>
          <w:szCs w:val="24"/>
        </w:rPr>
        <w:t xml:space="preserve">terviklikkust, mõistete ning märksõnade sobivust konteksti, stiili ja õigekirja. Õppeveerandi jooksul tehakse kuni kaks kontrolltööd.   </w:t>
      </w:r>
    </w:p>
    <w:p w:rsidR="00DB512F" w:rsidRPr="00DE6821" w:rsidRDefault="00DB512F" w:rsidP="00DE6821">
      <w:pPr>
        <w:autoSpaceDE w:val="0"/>
        <w:autoSpaceDN w:val="0"/>
        <w:adjustRightInd w:val="0"/>
        <w:spacing w:after="0" w:line="240" w:lineRule="auto"/>
        <w:jc w:val="both"/>
        <w:rPr>
          <w:rFonts w:ascii="Times New Roman" w:hAnsi="Times New Roman" w:cs="Times New Roman"/>
          <w:sz w:val="24"/>
          <w:szCs w:val="24"/>
        </w:rPr>
      </w:pP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Kontrollimiseks ja hindamiseks sobivad järgmised ülesanded: daatumite kandmine ajajoonele, daatumi märkimine sajandiga, kasutades nii araabia kui Rooma numbrit, sündmuste järjestamine ajaliselt, sobivate märksõnade leidmine nähtuse või ühiskonna iseloomustamiseks, kaardi tundmine, ühiskonna/sündmuse/nähtuse kirjeldamine, sarnasuste ja erinevuste väljatoomine kirjelduse alusel, lünkteksti täitmine, paaride ühendamine, lühijutu või kirjelduse koostamine märksõnade toel, allikateksti või pildi analüüs, küsimuste koostamine ja neile vastamine, erinevad avatud vastustega küsimused.</w:t>
      </w:r>
    </w:p>
    <w:p w:rsidR="00DB512F" w:rsidRPr="00DE6821" w:rsidRDefault="00DB512F" w:rsidP="00DE6821">
      <w:pPr>
        <w:pStyle w:val="Vahedeta"/>
        <w:jc w:val="both"/>
        <w:rPr>
          <w:rFonts w:ascii="Times New Roman" w:hAnsi="Times New Roman" w:cs="Times New Roman"/>
          <w:sz w:val="24"/>
          <w:szCs w:val="24"/>
        </w:rPr>
      </w:pPr>
    </w:p>
    <w:p w:rsidR="00DB512F" w:rsidRPr="00DE6821" w:rsidRDefault="00DB512F" w:rsidP="00DE6821">
      <w:pPr>
        <w:pStyle w:val="Vahedeta"/>
        <w:jc w:val="both"/>
        <w:rPr>
          <w:rFonts w:ascii="Times New Roman" w:hAnsi="Times New Roman" w:cs="Times New Roman"/>
          <w:sz w:val="24"/>
          <w:szCs w:val="24"/>
        </w:rPr>
      </w:pPr>
      <w:r w:rsidRPr="00DE6821">
        <w:rPr>
          <w:rFonts w:ascii="Times New Roman" w:hAnsi="Times New Roman" w:cs="Times New Roman"/>
          <w:sz w:val="24"/>
          <w:szCs w:val="24"/>
        </w:rPr>
        <w:t>Kirjelduse ja lühijutu hindamisel on soovitav aluseks võtta 6-palline hindeskaala. Hinnatakse lühijutu või kirjelduse ülesehituse loogikat ja terviklikkust, mõistete ja märksõnade sobivust konteksti.</w:t>
      </w:r>
    </w:p>
    <w:p w:rsidR="00DB512F" w:rsidRPr="00DE6821" w:rsidRDefault="00DB512F" w:rsidP="00DE6821">
      <w:pPr>
        <w:pStyle w:val="Vahedeta"/>
        <w:jc w:val="both"/>
        <w:rPr>
          <w:rFonts w:ascii="Times New Roman" w:hAnsi="Times New Roman" w:cs="Times New Roman"/>
          <w:sz w:val="24"/>
          <w:szCs w:val="24"/>
        </w:rPr>
      </w:pP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Näidis hindeskaala:</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6 p – kirjutatud on  vähemalt kuus omavahel seotud. 6 punkti võib saada ka vähema arvu lausete eest, kui tegemist on pikkade lausetega. Lausete nummerdamine ei võta punkte vähemaks;</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5 p – üks faktiviga kuue lause kohta;</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4 p – kaks faktiviga kuue lause kohta või laused ei ole omavahel seotud, kuid on õiged;</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3 p – kolm faktiviga kuue lause kohta või laused ei ole omavahel seotud ja neis on üks viga;</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2 p – neli faktiviga kuue lause kohta või laused ei ole omavahel seotud ja neis on kaks viga;</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1 p – viis faktiviga kuue lause kohta või laused ei ole omavahel seotud ja neis on kolm viga;</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0 p – kuus faktiviga kuue lause kohta või seostamata jutuke, kus on üle nelja vea.</w:t>
      </w:r>
    </w:p>
    <w:p w:rsidR="00DB512F" w:rsidRPr="00DE6821" w:rsidRDefault="00DB512F" w:rsidP="00DB512F">
      <w:pPr>
        <w:pStyle w:val="Vahedeta"/>
        <w:rPr>
          <w:rFonts w:ascii="Times New Roman" w:hAnsi="Times New Roman" w:cs="Times New Roman"/>
          <w:b/>
          <w:bCs/>
          <w:sz w:val="24"/>
          <w:szCs w:val="24"/>
        </w:rPr>
      </w:pPr>
    </w:p>
    <w:p w:rsidR="00DB512F" w:rsidRPr="00DE6821" w:rsidRDefault="00DB512F" w:rsidP="00DB512F">
      <w:pPr>
        <w:autoSpaceDE w:val="0"/>
        <w:autoSpaceDN w:val="0"/>
        <w:adjustRightInd w:val="0"/>
        <w:spacing w:after="0" w:line="240" w:lineRule="auto"/>
        <w:rPr>
          <w:rFonts w:ascii="Times New Roman" w:hAnsi="Times New Roman" w:cs="Times New Roman"/>
          <w:b/>
          <w:bCs/>
          <w:sz w:val="24"/>
          <w:szCs w:val="24"/>
        </w:rPr>
      </w:pPr>
    </w:p>
    <w:p w:rsidR="00DB512F" w:rsidRPr="00DE6821" w:rsidRDefault="00DB512F" w:rsidP="00DB512F">
      <w:pPr>
        <w:pStyle w:val="Pealkiri3"/>
      </w:pPr>
      <w:r w:rsidRPr="00DE6821">
        <w:t>6. Õpikeskkond</w:t>
      </w:r>
    </w:p>
    <w:p w:rsidR="00DB512F" w:rsidRPr="00DE6821" w:rsidRDefault="00DB512F" w:rsidP="00DB512F">
      <w:pPr>
        <w:pStyle w:val="Vahedeta"/>
        <w:rPr>
          <w:rFonts w:ascii="Times New Roman" w:hAnsi="Times New Roman" w:cs="Times New Roman"/>
          <w:sz w:val="24"/>
          <w:szCs w:val="24"/>
        </w:rPr>
      </w:pPr>
      <w:r w:rsidRPr="00DE6821">
        <w:rPr>
          <w:rFonts w:ascii="Times New Roman" w:hAnsi="Times New Roman" w:cs="Times New Roman"/>
          <w:sz w:val="24"/>
          <w:szCs w:val="24"/>
        </w:rPr>
        <w:t>Oluline on kasutada õppematerjale, mis aitavad õpitavat illustreerida, seostada, täiendada ja rakendada. Õpikeskkonna kujundamisel on õpetajal võimalik kasutada järgmisi materjale:</w:t>
      </w:r>
    </w:p>
    <w:p w:rsidR="00DB512F" w:rsidRPr="00DE6821" w:rsidRDefault="00DB512F" w:rsidP="00DB512F">
      <w:pPr>
        <w:numPr>
          <w:ilvl w:val="0"/>
          <w:numId w:val="1"/>
        </w:numPr>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Töövihik, töölehed;</w:t>
      </w:r>
    </w:p>
    <w:p w:rsidR="00DB512F" w:rsidRPr="00DE6821" w:rsidRDefault="00DB512F" w:rsidP="00DB512F">
      <w:pPr>
        <w:numPr>
          <w:ilvl w:val="0"/>
          <w:numId w:val="1"/>
        </w:numPr>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Ajaloo atlas, seina- ja kontuurkaardid;</w:t>
      </w:r>
    </w:p>
    <w:p w:rsidR="00DB512F" w:rsidRPr="00DE6821" w:rsidRDefault="00DB512F" w:rsidP="00DB512F">
      <w:pPr>
        <w:numPr>
          <w:ilvl w:val="0"/>
          <w:numId w:val="1"/>
        </w:numPr>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Filmid, nt Arheoloogiakeskuse õppefilm “Raua sulatamine” (J. </w:t>
      </w:r>
      <w:proofErr w:type="spellStart"/>
      <w:r w:rsidRPr="00DE6821">
        <w:rPr>
          <w:rFonts w:ascii="Times New Roman" w:hAnsi="Times New Roman" w:cs="Times New Roman"/>
          <w:sz w:val="24"/>
          <w:szCs w:val="24"/>
        </w:rPr>
        <w:t>Peets</w:t>
      </w:r>
      <w:proofErr w:type="spellEnd"/>
      <w:r w:rsidRPr="00DE6821">
        <w:rPr>
          <w:rFonts w:ascii="Times New Roman" w:hAnsi="Times New Roman" w:cs="Times New Roman"/>
          <w:sz w:val="24"/>
          <w:szCs w:val="24"/>
        </w:rPr>
        <w:t xml:space="preserve">, K. </w:t>
      </w:r>
      <w:proofErr w:type="spellStart"/>
      <w:r w:rsidRPr="00DE6821">
        <w:rPr>
          <w:rFonts w:ascii="Times New Roman" w:hAnsi="Times New Roman" w:cs="Times New Roman"/>
          <w:sz w:val="24"/>
          <w:szCs w:val="24"/>
        </w:rPr>
        <w:t>Kello</w:t>
      </w:r>
      <w:proofErr w:type="spellEnd"/>
      <w:r w:rsidRPr="00DE6821">
        <w:rPr>
          <w:rFonts w:ascii="Times New Roman" w:hAnsi="Times New Roman" w:cs="Times New Roman"/>
          <w:sz w:val="24"/>
          <w:szCs w:val="24"/>
        </w:rPr>
        <w:t>);</w:t>
      </w:r>
    </w:p>
    <w:p w:rsidR="00DB512F" w:rsidRPr="00DE6821" w:rsidRDefault="00DB512F" w:rsidP="00DB512F">
      <w:pPr>
        <w:numPr>
          <w:ilvl w:val="0"/>
          <w:numId w:val="1"/>
        </w:numPr>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ETV saadete arhiiv (</w:t>
      </w:r>
      <w:hyperlink r:id="rId5" w:history="1">
        <w:r w:rsidRPr="00DE6821">
          <w:rPr>
            <w:rStyle w:val="Hperlink"/>
            <w:rFonts w:ascii="Times New Roman" w:hAnsi="Times New Roman" w:cs="Times New Roman"/>
            <w:sz w:val="24"/>
            <w:szCs w:val="24"/>
          </w:rPr>
          <w:t>http://etv.err.ee/arhiiv.php</w:t>
        </w:r>
      </w:hyperlink>
      <w:r w:rsidRPr="00DE6821">
        <w:rPr>
          <w:rFonts w:ascii="Times New Roman" w:hAnsi="Times New Roman" w:cs="Times New Roman"/>
          <w:sz w:val="24"/>
          <w:szCs w:val="24"/>
        </w:rPr>
        <w:t>);</w:t>
      </w:r>
    </w:p>
    <w:p w:rsidR="00DB512F" w:rsidRPr="00DE6821" w:rsidRDefault="00DB512F" w:rsidP="00DB512F">
      <w:pPr>
        <w:numPr>
          <w:ilvl w:val="0"/>
          <w:numId w:val="1"/>
        </w:numPr>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 xml:space="preserve">IKT–põhine õppematerjal, nt Eesti muinasaeg, CD (AS Regio), interaktiivsed õppematerjalid, </w:t>
      </w:r>
      <w:hyperlink r:id="rId6" w:history="1">
        <w:r w:rsidRPr="00DE6821">
          <w:rPr>
            <w:rStyle w:val="Hperlink"/>
            <w:rFonts w:ascii="Times New Roman" w:hAnsi="Times New Roman" w:cs="Times New Roman"/>
            <w:sz w:val="24"/>
            <w:szCs w:val="24"/>
          </w:rPr>
          <w:t>www.koolielu.ee</w:t>
        </w:r>
      </w:hyperlink>
      <w:r w:rsidRPr="00DE6821">
        <w:rPr>
          <w:rFonts w:ascii="Times New Roman" w:hAnsi="Times New Roman" w:cs="Times New Roman"/>
          <w:sz w:val="24"/>
          <w:szCs w:val="24"/>
        </w:rPr>
        <w:t xml:space="preserve"> ja </w:t>
      </w:r>
      <w:hyperlink r:id="rId7" w:history="1">
        <w:r w:rsidRPr="00DE6821">
          <w:rPr>
            <w:rStyle w:val="Hperlink"/>
            <w:rFonts w:ascii="Times New Roman" w:hAnsi="Times New Roman" w:cs="Times New Roman"/>
            <w:sz w:val="24"/>
            <w:szCs w:val="24"/>
          </w:rPr>
          <w:t>www.miksike.ee</w:t>
        </w:r>
      </w:hyperlink>
      <w:r w:rsidRPr="00DE6821">
        <w:rPr>
          <w:rFonts w:ascii="Times New Roman" w:hAnsi="Times New Roman" w:cs="Times New Roman"/>
          <w:sz w:val="24"/>
          <w:szCs w:val="24"/>
        </w:rPr>
        <w:t xml:space="preserve"> materjalid; </w:t>
      </w:r>
    </w:p>
    <w:p w:rsidR="00DB512F" w:rsidRPr="00DE6821" w:rsidRDefault="00DB512F" w:rsidP="00DB512F">
      <w:pPr>
        <w:numPr>
          <w:ilvl w:val="0"/>
          <w:numId w:val="1"/>
        </w:numPr>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Skeemid ja tabelid, illustratiivne materjal;</w:t>
      </w:r>
    </w:p>
    <w:p w:rsidR="00DB512F" w:rsidRPr="00DE6821" w:rsidRDefault="00DB512F" w:rsidP="00DB512F">
      <w:pPr>
        <w:numPr>
          <w:ilvl w:val="0"/>
          <w:numId w:val="1"/>
        </w:numPr>
        <w:spacing w:after="0" w:line="240" w:lineRule="auto"/>
        <w:jc w:val="both"/>
        <w:rPr>
          <w:rFonts w:ascii="Times New Roman" w:hAnsi="Times New Roman" w:cs="Times New Roman"/>
          <w:sz w:val="24"/>
          <w:szCs w:val="24"/>
        </w:rPr>
      </w:pPr>
      <w:r w:rsidRPr="00DE6821">
        <w:rPr>
          <w:rFonts w:ascii="Times New Roman" w:hAnsi="Times New Roman" w:cs="Times New Roman"/>
          <w:sz w:val="24"/>
          <w:szCs w:val="24"/>
        </w:rPr>
        <w:t>Temaatiline lisakirjandus: ajaloolugemikud, populaarteaduslik kirjandus.</w:t>
      </w:r>
    </w:p>
    <w:p w:rsidR="00DB512F" w:rsidRPr="00681492" w:rsidRDefault="00DB512F" w:rsidP="00DB512F">
      <w:pPr>
        <w:autoSpaceDE w:val="0"/>
        <w:autoSpaceDN w:val="0"/>
        <w:adjustRightInd w:val="0"/>
        <w:spacing w:after="0" w:line="240" w:lineRule="auto"/>
        <w:rPr>
          <w:rFonts w:ascii="Times New Roman" w:hAnsi="Times New Roman" w:cs="Times New Roman"/>
          <w:b/>
          <w:bCs/>
          <w:sz w:val="24"/>
          <w:szCs w:val="24"/>
        </w:rPr>
      </w:pPr>
    </w:p>
    <w:p w:rsidR="00B75434" w:rsidRDefault="00B75434"/>
    <w:sectPr w:rsidR="00B75434" w:rsidSect="00B754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664"/>
    <w:multiLevelType w:val="hybridMultilevel"/>
    <w:tmpl w:val="EFB6B974"/>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064525E9"/>
    <w:multiLevelType w:val="hybridMultilevel"/>
    <w:tmpl w:val="318295AE"/>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0CAA1560"/>
    <w:multiLevelType w:val="hybridMultilevel"/>
    <w:tmpl w:val="87BE262C"/>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FBB0487"/>
    <w:multiLevelType w:val="hybridMultilevel"/>
    <w:tmpl w:val="A7F273C0"/>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70D2FC8"/>
    <w:multiLevelType w:val="hybridMultilevel"/>
    <w:tmpl w:val="8EE8C806"/>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A2135EF"/>
    <w:multiLevelType w:val="hybridMultilevel"/>
    <w:tmpl w:val="831665C2"/>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447C7F2B"/>
    <w:multiLevelType w:val="hybridMultilevel"/>
    <w:tmpl w:val="9C54B50E"/>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52FE2D5C"/>
    <w:multiLevelType w:val="hybridMultilevel"/>
    <w:tmpl w:val="9746C40E"/>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37746B8"/>
    <w:multiLevelType w:val="hybridMultilevel"/>
    <w:tmpl w:val="A3EABCE2"/>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609D29D5"/>
    <w:multiLevelType w:val="hybridMultilevel"/>
    <w:tmpl w:val="984AD4DE"/>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nsid w:val="68AF49C1"/>
    <w:multiLevelType w:val="hybridMultilevel"/>
    <w:tmpl w:val="FDAC7D7A"/>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nsid w:val="69AC481C"/>
    <w:multiLevelType w:val="hybridMultilevel"/>
    <w:tmpl w:val="251C26BC"/>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74E541FB"/>
    <w:multiLevelType w:val="hybridMultilevel"/>
    <w:tmpl w:val="F6C6C9FA"/>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776076A2"/>
    <w:multiLevelType w:val="hybridMultilevel"/>
    <w:tmpl w:val="D65E6000"/>
    <w:lvl w:ilvl="0" w:tplc="E7F2ED8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0"/>
  </w:num>
  <w:num w:numId="4">
    <w:abstractNumId w:val="1"/>
  </w:num>
  <w:num w:numId="5">
    <w:abstractNumId w:val="10"/>
  </w:num>
  <w:num w:numId="6">
    <w:abstractNumId w:val="9"/>
  </w:num>
  <w:num w:numId="7">
    <w:abstractNumId w:val="2"/>
  </w:num>
  <w:num w:numId="8">
    <w:abstractNumId w:val="4"/>
  </w:num>
  <w:num w:numId="9">
    <w:abstractNumId w:val="3"/>
  </w:num>
  <w:num w:numId="10">
    <w:abstractNumId w:val="5"/>
  </w:num>
  <w:num w:numId="11">
    <w:abstractNumId w:val="11"/>
  </w:num>
  <w:num w:numId="12">
    <w:abstractNumId w:val="8"/>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B512F"/>
    <w:rsid w:val="002811C3"/>
    <w:rsid w:val="00B75434"/>
    <w:rsid w:val="00DB512F"/>
    <w:rsid w:val="00DE682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B512F"/>
    <w:rPr>
      <w:rFonts w:eastAsiaTheme="minorEastAsia"/>
      <w:lang w:eastAsia="et-EE"/>
    </w:rPr>
  </w:style>
  <w:style w:type="paragraph" w:styleId="Pealkiri3">
    <w:name w:val="heading 3"/>
    <w:basedOn w:val="Normaallaad"/>
    <w:next w:val="Normaallaad"/>
    <w:link w:val="Pealkiri3Mrk"/>
    <w:qFormat/>
    <w:rsid w:val="00DB512F"/>
    <w:pPr>
      <w:keepNext/>
      <w:spacing w:after="0" w:line="240" w:lineRule="auto"/>
      <w:jc w:val="both"/>
      <w:outlineLvl w:val="2"/>
    </w:pPr>
    <w:rPr>
      <w:rFonts w:ascii="Times New Roman" w:eastAsia="Times New Roman" w:hAnsi="Times New Roman" w:cs="Times New Roman"/>
      <w:b/>
      <w:bCs/>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DB512F"/>
    <w:rPr>
      <w:rFonts w:ascii="Times New Roman" w:eastAsia="Times New Roman" w:hAnsi="Times New Roman" w:cs="Times New Roman"/>
      <w:b/>
      <w:bCs/>
      <w:sz w:val="24"/>
      <w:szCs w:val="24"/>
    </w:rPr>
  </w:style>
  <w:style w:type="paragraph" w:styleId="Loendilik">
    <w:name w:val="List Paragraph"/>
    <w:basedOn w:val="Normaallaad"/>
    <w:uiPriority w:val="34"/>
    <w:qFormat/>
    <w:rsid w:val="00DB512F"/>
    <w:pPr>
      <w:ind w:left="720"/>
      <w:contextualSpacing/>
    </w:pPr>
  </w:style>
  <w:style w:type="paragraph" w:styleId="Vahedeta">
    <w:name w:val="No Spacing"/>
    <w:uiPriority w:val="1"/>
    <w:qFormat/>
    <w:rsid w:val="00DB512F"/>
    <w:pPr>
      <w:spacing w:after="0" w:line="240" w:lineRule="auto"/>
    </w:pPr>
    <w:rPr>
      <w:rFonts w:eastAsiaTheme="minorEastAsia"/>
      <w:lang w:eastAsia="et-EE"/>
    </w:rPr>
  </w:style>
  <w:style w:type="character" w:styleId="Hperlink">
    <w:name w:val="Hyperlink"/>
    <w:basedOn w:val="Liguvaikefont"/>
    <w:unhideWhenUsed/>
    <w:rsid w:val="00DB512F"/>
    <w:rPr>
      <w:color w:val="0000FF"/>
      <w:u w:val="single"/>
    </w:rPr>
  </w:style>
  <w:style w:type="paragraph" w:styleId="Kehatekst">
    <w:name w:val="Body Text"/>
    <w:basedOn w:val="Normaallaad"/>
    <w:link w:val="KehatekstMrk"/>
    <w:rsid w:val="00DB512F"/>
    <w:pPr>
      <w:spacing w:after="120" w:line="240" w:lineRule="auto"/>
    </w:pPr>
    <w:rPr>
      <w:rFonts w:ascii="Times New Roman" w:eastAsia="Times New Roman" w:hAnsi="Times New Roman" w:cs="Times New Roman"/>
      <w:sz w:val="24"/>
      <w:szCs w:val="24"/>
    </w:rPr>
  </w:style>
  <w:style w:type="character" w:customStyle="1" w:styleId="KehatekstMrk">
    <w:name w:val="Kehatekst Märk"/>
    <w:basedOn w:val="Liguvaikefont"/>
    <w:link w:val="Kehatekst"/>
    <w:rsid w:val="00DB512F"/>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ksik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lielu.ee" TargetMode="External"/><Relationship Id="rId5" Type="http://schemas.openxmlformats.org/officeDocument/2006/relationships/hyperlink" Target="http://www.etv.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2273</Words>
  <Characters>13189</Characters>
  <Application>Microsoft Office Word</Application>
  <DocSecurity>0</DocSecurity>
  <Lines>109</Lines>
  <Paragraphs>30</Paragraphs>
  <ScaleCrop>false</ScaleCrop>
  <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ylle</dc:creator>
  <cp:keywords/>
  <dc:description/>
  <cp:lastModifiedBy>ylle</cp:lastModifiedBy>
  <cp:revision>3</cp:revision>
  <dcterms:created xsi:type="dcterms:W3CDTF">2014-02-14T13:49:00Z</dcterms:created>
  <dcterms:modified xsi:type="dcterms:W3CDTF">2014-02-18T14:35:00Z</dcterms:modified>
</cp:coreProperties>
</file>